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7A36" w14:textId="77777777" w:rsidR="002842FC" w:rsidRPr="002842FC" w:rsidRDefault="002842FC" w:rsidP="002842FC">
      <w:pPr>
        <w:pStyle w:val="Heading2"/>
        <w:rPr>
          <w:rFonts w:ascii="Arial" w:eastAsia="PMingLiU" w:hAnsi="Arial" w:cs="Arial"/>
          <w:sz w:val="24"/>
          <w:szCs w:val="24"/>
        </w:rPr>
      </w:pPr>
      <w:r w:rsidRPr="002842FC">
        <w:rPr>
          <w:rFonts w:ascii="Arial" w:eastAsia="PMingLiU" w:hAnsi="Arial" w:cs="Arial"/>
          <w:sz w:val="24"/>
          <w:szCs w:val="24"/>
        </w:rPr>
        <w:t>Vancouver Chinese Evangelical Free Church</w:t>
      </w:r>
    </w:p>
    <w:p w14:paraId="7FE940E8" w14:textId="77777777" w:rsidR="002842FC" w:rsidRPr="002842FC" w:rsidRDefault="002842FC" w:rsidP="002842FC">
      <w:pPr>
        <w:jc w:val="center"/>
        <w:rPr>
          <w:rFonts w:ascii="Arial" w:hAnsi="Arial" w:cs="Arial"/>
          <w:sz w:val="24"/>
          <w:szCs w:val="24"/>
        </w:rPr>
      </w:pPr>
      <w:r w:rsidRPr="002842FC">
        <w:rPr>
          <w:rFonts w:ascii="Arial" w:hAnsi="Arial" w:cs="Arial"/>
          <w:sz w:val="24"/>
          <w:szCs w:val="24"/>
        </w:rPr>
        <w:t>English Speaking Congregation</w:t>
      </w:r>
    </w:p>
    <w:p w14:paraId="326BF593" w14:textId="77777777" w:rsidR="002842FC" w:rsidRPr="002842FC" w:rsidRDefault="002842FC" w:rsidP="002842FC">
      <w:pPr>
        <w:jc w:val="center"/>
        <w:rPr>
          <w:rFonts w:ascii="Arial" w:hAnsi="Arial" w:cs="Arial"/>
          <w:sz w:val="24"/>
          <w:szCs w:val="24"/>
        </w:rPr>
      </w:pPr>
      <w:r w:rsidRPr="002842FC">
        <w:rPr>
          <w:rFonts w:ascii="Arial" w:hAnsi="Arial" w:cs="Arial"/>
          <w:sz w:val="24"/>
          <w:szCs w:val="24"/>
        </w:rPr>
        <w:t>Adult Sunday School</w:t>
      </w:r>
    </w:p>
    <w:p w14:paraId="72B8D474" w14:textId="77777777" w:rsidR="002842FC" w:rsidRPr="002842FC" w:rsidRDefault="002842FC" w:rsidP="002842FC">
      <w:pPr>
        <w:pStyle w:val="Heading2"/>
        <w:rPr>
          <w:rFonts w:ascii="Arial" w:eastAsia="PMingLiU" w:hAnsi="Arial" w:cs="Arial"/>
          <w:sz w:val="24"/>
          <w:szCs w:val="24"/>
        </w:rPr>
      </w:pPr>
    </w:p>
    <w:p w14:paraId="312E6CFB" w14:textId="77777777" w:rsidR="005769AB" w:rsidRDefault="002842FC" w:rsidP="002842FC">
      <w:pPr>
        <w:pStyle w:val="Heading2"/>
        <w:rPr>
          <w:rFonts w:ascii="Arial" w:eastAsia="PMingLiU" w:hAnsi="Arial" w:cs="Arial"/>
          <w:sz w:val="24"/>
          <w:szCs w:val="24"/>
        </w:rPr>
      </w:pPr>
      <w:r w:rsidRPr="002842FC">
        <w:rPr>
          <w:rFonts w:ascii="Arial" w:eastAsia="PMingLiU" w:hAnsi="Arial" w:cs="Arial"/>
          <w:sz w:val="24"/>
          <w:szCs w:val="24"/>
        </w:rPr>
        <w:t>CHRISTIAN WORSHIP - THEOLOGY AND PRACTICE</w:t>
      </w:r>
    </w:p>
    <w:p w14:paraId="37BB4DFE" w14:textId="34F6FE39" w:rsidR="002842FC" w:rsidRDefault="005769AB" w:rsidP="002842FC">
      <w:pPr>
        <w:pStyle w:val="Heading2"/>
        <w:rPr>
          <w:rFonts w:ascii="Arial" w:eastAsia="PMingLiU" w:hAnsi="Arial" w:cs="Arial"/>
          <w:sz w:val="24"/>
          <w:szCs w:val="24"/>
        </w:rPr>
      </w:pPr>
      <w:r>
        <w:rPr>
          <w:rFonts w:ascii="Arial" w:eastAsia="PMingLiU" w:hAnsi="Arial" w:cs="Arial"/>
          <w:sz w:val="24"/>
          <w:szCs w:val="24"/>
        </w:rPr>
        <w:t>2020</w:t>
      </w:r>
      <w:r w:rsidR="002842FC" w:rsidRPr="002842FC">
        <w:rPr>
          <w:rFonts w:ascii="Arial" w:eastAsia="PMingLiU" w:hAnsi="Arial" w:cs="Arial"/>
          <w:sz w:val="24"/>
          <w:szCs w:val="24"/>
        </w:rPr>
        <w:t xml:space="preserve"> </w:t>
      </w:r>
    </w:p>
    <w:p w14:paraId="0D5B4F41" w14:textId="77777777" w:rsidR="005769AB" w:rsidRDefault="005769AB" w:rsidP="002842FC">
      <w:pPr>
        <w:jc w:val="center"/>
        <w:rPr>
          <w:rFonts w:ascii="Arial" w:hAnsi="Arial" w:cs="Arial"/>
          <w:sz w:val="24"/>
          <w:szCs w:val="24"/>
        </w:rPr>
      </w:pPr>
    </w:p>
    <w:p w14:paraId="06D0313F" w14:textId="02839798" w:rsidR="002842FC" w:rsidRPr="002842FC" w:rsidRDefault="002842FC" w:rsidP="002842FC">
      <w:pPr>
        <w:jc w:val="center"/>
        <w:rPr>
          <w:rFonts w:ascii="Arial" w:hAnsi="Arial" w:cs="Arial"/>
          <w:sz w:val="24"/>
          <w:szCs w:val="24"/>
        </w:rPr>
      </w:pPr>
      <w:r w:rsidRPr="002842FC">
        <w:rPr>
          <w:rFonts w:ascii="Arial" w:hAnsi="Arial" w:cs="Arial"/>
          <w:sz w:val="24"/>
          <w:szCs w:val="24"/>
        </w:rPr>
        <w:t xml:space="preserve">Course </w:t>
      </w:r>
      <w:r>
        <w:rPr>
          <w:rFonts w:ascii="Arial" w:hAnsi="Arial" w:cs="Arial"/>
          <w:sz w:val="24"/>
          <w:szCs w:val="24"/>
        </w:rPr>
        <w:t>Outline</w:t>
      </w:r>
    </w:p>
    <w:p w14:paraId="59E77A06" w14:textId="57FCBA8C" w:rsidR="002842FC" w:rsidRPr="002842FC" w:rsidRDefault="002842FC" w:rsidP="002842FC">
      <w:pPr>
        <w:jc w:val="both"/>
        <w:rPr>
          <w:rFonts w:ascii="Arial" w:eastAsia="'宋体" w:hAnsi="Arial" w:cs="Arial"/>
          <w:sz w:val="24"/>
          <w:szCs w:val="24"/>
          <w:lang w:eastAsia="zh-TW"/>
        </w:rPr>
      </w:pPr>
      <w:r>
        <w:rPr>
          <w:rFonts w:ascii="Arial" w:eastAsia="'宋体" w:hAnsi="Arial" w:cs="Arial"/>
          <w:sz w:val="24"/>
          <w:szCs w:val="24"/>
          <w:lang w:eastAsia="zh-TW"/>
        </w:rPr>
        <w:t>Christians</w:t>
      </w:r>
      <w:r w:rsidR="003F215F">
        <w:rPr>
          <w:rFonts w:ascii="Arial" w:eastAsia="'宋体" w:hAnsi="Arial" w:cs="Arial"/>
          <w:sz w:val="24"/>
          <w:szCs w:val="24"/>
          <w:lang w:eastAsia="zh-TW"/>
        </w:rPr>
        <w:t xml:space="preserve"> are saved individually but into the corporate Body of Church for worship. Therefore, </w:t>
      </w:r>
      <w:r>
        <w:rPr>
          <w:rFonts w:ascii="Arial" w:eastAsia="'宋体" w:hAnsi="Arial" w:cs="Arial"/>
          <w:sz w:val="24"/>
          <w:szCs w:val="24"/>
          <w:lang w:eastAsia="zh-TW"/>
        </w:rPr>
        <w:t>corporate w</w:t>
      </w:r>
      <w:r w:rsidRPr="002842FC">
        <w:rPr>
          <w:rFonts w:ascii="Arial" w:eastAsia="'宋体" w:hAnsi="Arial" w:cs="Arial"/>
          <w:sz w:val="24"/>
          <w:szCs w:val="24"/>
          <w:lang w:eastAsia="zh-TW"/>
        </w:rPr>
        <w:t xml:space="preserve">orship is </w:t>
      </w:r>
      <w:r w:rsidR="003F215F">
        <w:rPr>
          <w:rFonts w:ascii="Arial" w:eastAsia="'宋体" w:hAnsi="Arial" w:cs="Arial"/>
          <w:sz w:val="24"/>
          <w:szCs w:val="24"/>
          <w:lang w:eastAsia="zh-TW"/>
        </w:rPr>
        <w:t xml:space="preserve">one of </w:t>
      </w:r>
      <w:r w:rsidRPr="002842FC">
        <w:rPr>
          <w:rFonts w:ascii="Arial" w:eastAsia="'宋体" w:hAnsi="Arial" w:cs="Arial"/>
          <w:sz w:val="24"/>
          <w:szCs w:val="24"/>
          <w:lang w:eastAsia="zh-TW"/>
        </w:rPr>
        <w:t>the most important aspect</w:t>
      </w:r>
      <w:r w:rsidR="003F215F">
        <w:rPr>
          <w:rFonts w:ascii="Arial" w:eastAsia="'宋体" w:hAnsi="Arial" w:cs="Arial"/>
          <w:sz w:val="24"/>
          <w:szCs w:val="24"/>
          <w:lang w:eastAsia="zh-TW"/>
        </w:rPr>
        <w:t>s</w:t>
      </w:r>
      <w:r w:rsidRPr="002842FC">
        <w:rPr>
          <w:rFonts w:ascii="Arial" w:eastAsia="'宋体" w:hAnsi="Arial" w:cs="Arial"/>
          <w:sz w:val="24"/>
          <w:szCs w:val="24"/>
          <w:lang w:eastAsia="zh-TW"/>
        </w:rPr>
        <w:t xml:space="preserve"> Christian life. In fact, corporate worship is the only occasion </w:t>
      </w:r>
      <w:r w:rsidR="003F215F">
        <w:rPr>
          <w:rFonts w:ascii="Arial" w:eastAsia="'宋体" w:hAnsi="Arial" w:cs="Arial"/>
          <w:sz w:val="24"/>
          <w:szCs w:val="24"/>
          <w:lang w:eastAsia="zh-TW"/>
        </w:rPr>
        <w:t>whereby</w:t>
      </w:r>
      <w:r w:rsidRPr="002842FC">
        <w:rPr>
          <w:rFonts w:ascii="Arial" w:eastAsia="'宋体" w:hAnsi="Arial" w:cs="Arial"/>
          <w:sz w:val="24"/>
          <w:szCs w:val="24"/>
          <w:lang w:eastAsia="zh-TW"/>
        </w:rPr>
        <w:t xml:space="preserve"> the entire church</w:t>
      </w:r>
      <w:r w:rsidR="003F215F">
        <w:rPr>
          <w:rFonts w:ascii="Arial" w:eastAsia="'宋体" w:hAnsi="Arial" w:cs="Arial"/>
          <w:sz w:val="24"/>
          <w:szCs w:val="24"/>
          <w:lang w:eastAsia="zh-TW"/>
        </w:rPr>
        <w:t xml:space="preserve"> </w:t>
      </w:r>
      <w:r>
        <w:rPr>
          <w:rFonts w:ascii="Arial" w:eastAsia="'宋体" w:hAnsi="Arial" w:cs="Arial"/>
          <w:sz w:val="24"/>
          <w:szCs w:val="24"/>
          <w:lang w:eastAsia="zh-TW"/>
        </w:rPr>
        <w:t xml:space="preserve">are spiritually </w:t>
      </w:r>
      <w:r w:rsidR="003F215F">
        <w:rPr>
          <w:rFonts w:ascii="Arial" w:eastAsia="'宋体" w:hAnsi="Arial" w:cs="Arial"/>
          <w:sz w:val="24"/>
          <w:szCs w:val="24"/>
          <w:lang w:eastAsia="zh-TW"/>
        </w:rPr>
        <w:t xml:space="preserve">and theologically </w:t>
      </w:r>
      <w:r>
        <w:rPr>
          <w:rFonts w:ascii="Arial" w:eastAsia="'宋体" w:hAnsi="Arial" w:cs="Arial"/>
          <w:sz w:val="24"/>
          <w:szCs w:val="24"/>
          <w:lang w:eastAsia="zh-TW"/>
        </w:rPr>
        <w:t>formed</w:t>
      </w:r>
      <w:r w:rsidRPr="002842FC">
        <w:rPr>
          <w:rFonts w:ascii="Arial" w:eastAsia="'宋体" w:hAnsi="Arial" w:cs="Arial"/>
          <w:sz w:val="24"/>
          <w:szCs w:val="24"/>
          <w:lang w:eastAsia="zh-TW"/>
        </w:rPr>
        <w:t xml:space="preserve"> </w:t>
      </w:r>
      <w:r w:rsidR="003F215F" w:rsidRPr="002842FC">
        <w:rPr>
          <w:rFonts w:ascii="Arial" w:eastAsia="'宋体" w:hAnsi="Arial" w:cs="Arial"/>
          <w:sz w:val="24"/>
          <w:szCs w:val="24"/>
          <w:lang w:eastAsia="zh-TW"/>
        </w:rPr>
        <w:t>at a high and regular frequency (once a week)</w:t>
      </w:r>
      <w:r w:rsidRPr="002842FC">
        <w:rPr>
          <w:rFonts w:ascii="Arial" w:eastAsia="'宋体" w:hAnsi="Arial" w:cs="Arial"/>
          <w:sz w:val="24"/>
          <w:szCs w:val="24"/>
          <w:lang w:eastAsia="zh-TW"/>
        </w:rPr>
        <w:t xml:space="preserve">.  It sets the pace not only for all aspects of </w:t>
      </w:r>
      <w:r w:rsidR="003F215F">
        <w:rPr>
          <w:rFonts w:ascii="Arial" w:eastAsia="'宋体" w:hAnsi="Arial" w:cs="Arial"/>
          <w:sz w:val="24"/>
          <w:szCs w:val="24"/>
          <w:lang w:eastAsia="zh-TW"/>
        </w:rPr>
        <w:t>the collective</w:t>
      </w:r>
      <w:r w:rsidRPr="002842FC">
        <w:rPr>
          <w:rFonts w:ascii="Arial" w:eastAsia="'宋体" w:hAnsi="Arial" w:cs="Arial"/>
          <w:sz w:val="24"/>
          <w:szCs w:val="24"/>
          <w:lang w:eastAsia="zh-TW"/>
        </w:rPr>
        <w:t xml:space="preserve"> life and ministry of the church but also </w:t>
      </w:r>
      <w:r w:rsidR="00221E4A">
        <w:rPr>
          <w:rFonts w:ascii="Arial" w:eastAsia="'宋体" w:hAnsi="Arial" w:cs="Arial"/>
          <w:sz w:val="24"/>
          <w:szCs w:val="24"/>
          <w:lang w:eastAsia="zh-TW"/>
        </w:rPr>
        <w:t xml:space="preserve">undergirds </w:t>
      </w:r>
      <w:r w:rsidRPr="002842FC">
        <w:rPr>
          <w:rFonts w:ascii="Arial" w:eastAsia="'宋体" w:hAnsi="Arial" w:cs="Arial"/>
          <w:sz w:val="24"/>
          <w:szCs w:val="24"/>
          <w:lang w:eastAsia="zh-TW"/>
        </w:rPr>
        <w:t xml:space="preserve">the devotional </w:t>
      </w:r>
      <w:r w:rsidR="00221E4A">
        <w:rPr>
          <w:rFonts w:ascii="Arial" w:eastAsia="'宋体" w:hAnsi="Arial" w:cs="Arial"/>
          <w:sz w:val="24"/>
          <w:szCs w:val="24"/>
          <w:lang w:eastAsia="zh-TW"/>
        </w:rPr>
        <w:t xml:space="preserve">and ethic life of the </w:t>
      </w:r>
      <w:r w:rsidRPr="002842FC">
        <w:rPr>
          <w:rFonts w:ascii="Arial" w:eastAsia="'宋体" w:hAnsi="Arial" w:cs="Arial"/>
          <w:sz w:val="24"/>
          <w:szCs w:val="24"/>
          <w:lang w:eastAsia="zh-TW"/>
        </w:rPr>
        <w:t xml:space="preserve">individual members.  </w:t>
      </w:r>
    </w:p>
    <w:p w14:paraId="655D2C2C" w14:textId="7A84F172" w:rsidR="002842FC" w:rsidRPr="002842FC" w:rsidRDefault="00221E4A" w:rsidP="00333425">
      <w:pPr>
        <w:jc w:val="both"/>
        <w:rPr>
          <w:rFonts w:ascii="Arial" w:eastAsia="'宋体" w:hAnsi="Arial" w:cs="Arial"/>
          <w:sz w:val="24"/>
          <w:szCs w:val="24"/>
          <w:lang w:eastAsia="zh-TW"/>
        </w:rPr>
      </w:pPr>
      <w:r>
        <w:rPr>
          <w:rFonts w:ascii="Arial" w:eastAsia="'宋体" w:hAnsi="Arial" w:cs="Arial"/>
          <w:sz w:val="24"/>
          <w:szCs w:val="24"/>
          <w:lang w:eastAsia="zh-TW"/>
        </w:rPr>
        <w:t>As modern, or post-Reformation,</w:t>
      </w:r>
      <w:r w:rsidR="002842FC" w:rsidRPr="002842FC">
        <w:rPr>
          <w:rFonts w:ascii="Arial" w:eastAsia="'宋体" w:hAnsi="Arial" w:cs="Arial"/>
          <w:sz w:val="24"/>
          <w:szCs w:val="24"/>
          <w:lang w:eastAsia="zh-TW"/>
        </w:rPr>
        <w:t xml:space="preserve"> believers, </w:t>
      </w:r>
      <w:r>
        <w:rPr>
          <w:rFonts w:ascii="Arial" w:eastAsia="'宋体" w:hAnsi="Arial" w:cs="Arial"/>
          <w:sz w:val="24"/>
          <w:szCs w:val="24"/>
          <w:lang w:eastAsia="zh-TW"/>
        </w:rPr>
        <w:t>we often think that we have</w:t>
      </w:r>
      <w:r w:rsidR="002842FC" w:rsidRPr="002842FC">
        <w:rPr>
          <w:rFonts w:ascii="Arial" w:eastAsia="'宋体" w:hAnsi="Arial" w:cs="Arial"/>
          <w:sz w:val="24"/>
          <w:szCs w:val="24"/>
          <w:lang w:eastAsia="zh-TW"/>
        </w:rPr>
        <w:t xml:space="preserve"> to cut ourselves loose from the moorage of the </w:t>
      </w:r>
      <w:r>
        <w:rPr>
          <w:rFonts w:ascii="Arial" w:eastAsia="'宋体" w:hAnsi="Arial" w:cs="Arial"/>
          <w:sz w:val="24"/>
          <w:szCs w:val="24"/>
          <w:lang w:eastAsia="zh-TW"/>
        </w:rPr>
        <w:t>First</w:t>
      </w:r>
      <w:r w:rsidR="002842FC" w:rsidRPr="002842FC">
        <w:rPr>
          <w:rFonts w:ascii="Arial" w:eastAsia="'宋体" w:hAnsi="Arial" w:cs="Arial"/>
          <w:sz w:val="24"/>
          <w:szCs w:val="24"/>
          <w:lang w:eastAsia="zh-TW"/>
        </w:rPr>
        <w:t xml:space="preserve"> Testament </w:t>
      </w:r>
      <w:r w:rsidR="003F215F">
        <w:rPr>
          <w:rFonts w:ascii="Arial" w:eastAsia="'宋体" w:hAnsi="Arial" w:cs="Arial"/>
          <w:sz w:val="24"/>
          <w:szCs w:val="24"/>
          <w:lang w:eastAsia="zh-TW"/>
        </w:rPr>
        <w:t xml:space="preserve">and its </w:t>
      </w:r>
      <w:r w:rsidR="002842FC" w:rsidRPr="002842FC">
        <w:rPr>
          <w:rFonts w:ascii="Arial" w:eastAsia="'宋体" w:hAnsi="Arial" w:cs="Arial"/>
          <w:sz w:val="24"/>
          <w:szCs w:val="24"/>
          <w:lang w:eastAsia="zh-TW"/>
        </w:rPr>
        <w:t xml:space="preserve">sacrificial system in </w:t>
      </w:r>
      <w:r>
        <w:rPr>
          <w:rFonts w:ascii="Arial" w:eastAsia="'宋体" w:hAnsi="Arial" w:cs="Arial"/>
          <w:sz w:val="24"/>
          <w:szCs w:val="24"/>
          <w:lang w:eastAsia="zh-TW"/>
        </w:rPr>
        <w:t xml:space="preserve">our </w:t>
      </w:r>
      <w:r w:rsidR="002842FC" w:rsidRPr="002842FC">
        <w:rPr>
          <w:rFonts w:ascii="Arial" w:eastAsia="'宋体" w:hAnsi="Arial" w:cs="Arial"/>
          <w:sz w:val="24"/>
          <w:szCs w:val="24"/>
          <w:lang w:eastAsia="zh-TW"/>
        </w:rPr>
        <w:t xml:space="preserve">worship of God because </w:t>
      </w:r>
      <w:r>
        <w:rPr>
          <w:rFonts w:ascii="Arial" w:eastAsia="'宋体" w:hAnsi="Arial" w:cs="Arial"/>
          <w:sz w:val="24"/>
          <w:szCs w:val="24"/>
          <w:lang w:eastAsia="zh-TW"/>
        </w:rPr>
        <w:t xml:space="preserve">that cult is obsolete due to the final sacrifice Christ made on the cross for </w:t>
      </w:r>
      <w:r w:rsidR="006B1904">
        <w:rPr>
          <w:rFonts w:ascii="Arial" w:eastAsia="'宋体" w:hAnsi="Arial" w:cs="Arial"/>
          <w:sz w:val="24"/>
          <w:szCs w:val="24"/>
          <w:lang w:eastAsia="zh-TW"/>
        </w:rPr>
        <w:t xml:space="preserve">humankind. Certainly, </w:t>
      </w:r>
      <w:r w:rsidR="002842FC" w:rsidRPr="002842FC">
        <w:rPr>
          <w:rFonts w:ascii="Arial" w:eastAsia="'宋体" w:hAnsi="Arial" w:cs="Arial"/>
          <w:sz w:val="24"/>
          <w:szCs w:val="24"/>
          <w:lang w:eastAsia="zh-TW"/>
        </w:rPr>
        <w:t>th</w:t>
      </w:r>
      <w:r w:rsidR="006B1904">
        <w:rPr>
          <w:rFonts w:ascii="Arial" w:eastAsia="'宋体" w:hAnsi="Arial" w:cs="Arial"/>
          <w:sz w:val="24"/>
          <w:szCs w:val="24"/>
          <w:lang w:eastAsia="zh-TW"/>
        </w:rPr>
        <w:t>ere is discontinuity between the First Testament and the Second Testament in the practice of worship</w:t>
      </w:r>
      <w:r w:rsidR="003F215F">
        <w:rPr>
          <w:rFonts w:ascii="Arial" w:eastAsia="'宋体" w:hAnsi="Arial" w:cs="Arial"/>
          <w:sz w:val="24"/>
          <w:szCs w:val="24"/>
          <w:lang w:eastAsia="zh-TW"/>
        </w:rPr>
        <w:t>; h</w:t>
      </w:r>
      <w:r w:rsidR="006B1904">
        <w:rPr>
          <w:rFonts w:ascii="Arial" w:eastAsia="'宋体" w:hAnsi="Arial" w:cs="Arial"/>
          <w:sz w:val="24"/>
          <w:szCs w:val="24"/>
          <w:lang w:eastAsia="zh-TW"/>
        </w:rPr>
        <w:t xml:space="preserve">owever, the </w:t>
      </w:r>
      <w:r w:rsidR="00333425">
        <w:rPr>
          <w:rFonts w:ascii="Arial" w:eastAsia="'宋体" w:hAnsi="Arial" w:cs="Arial"/>
          <w:sz w:val="24"/>
          <w:szCs w:val="24"/>
          <w:lang w:eastAsia="zh-TW"/>
        </w:rPr>
        <w:t xml:space="preserve">eternal and </w:t>
      </w:r>
      <w:r w:rsidR="006B1904">
        <w:rPr>
          <w:rFonts w:ascii="Arial" w:eastAsia="'宋体" w:hAnsi="Arial" w:cs="Arial"/>
          <w:sz w:val="24"/>
          <w:szCs w:val="24"/>
          <w:lang w:eastAsia="zh-TW"/>
        </w:rPr>
        <w:t>spiritual principle and structure</w:t>
      </w:r>
      <w:r w:rsidR="002842FC" w:rsidRPr="002842FC">
        <w:rPr>
          <w:rFonts w:ascii="Arial" w:eastAsia="'宋体" w:hAnsi="Arial" w:cs="Arial"/>
          <w:sz w:val="24"/>
          <w:szCs w:val="24"/>
          <w:lang w:eastAsia="zh-TW"/>
        </w:rPr>
        <w:t xml:space="preserve"> </w:t>
      </w:r>
      <w:r w:rsidR="006B1904">
        <w:rPr>
          <w:rFonts w:ascii="Arial" w:eastAsia="'宋体" w:hAnsi="Arial" w:cs="Arial"/>
          <w:sz w:val="24"/>
          <w:szCs w:val="24"/>
          <w:lang w:eastAsia="zh-TW"/>
        </w:rPr>
        <w:t xml:space="preserve">of worship </w:t>
      </w:r>
      <w:r w:rsidR="003F215F">
        <w:rPr>
          <w:rFonts w:ascii="Arial" w:eastAsia="'宋体" w:hAnsi="Arial" w:cs="Arial"/>
          <w:sz w:val="24"/>
          <w:szCs w:val="24"/>
          <w:lang w:eastAsia="zh-TW"/>
        </w:rPr>
        <w:t xml:space="preserve">remain intact. </w:t>
      </w:r>
      <w:r w:rsidR="002114C5">
        <w:rPr>
          <w:rFonts w:ascii="Arial" w:eastAsia="'宋体" w:hAnsi="Arial" w:cs="Arial"/>
          <w:sz w:val="24"/>
          <w:szCs w:val="24"/>
          <w:lang w:eastAsia="zh-TW"/>
        </w:rPr>
        <w:t>The engagement with God</w:t>
      </w:r>
      <w:r w:rsidR="003F215F">
        <w:rPr>
          <w:rFonts w:ascii="Arial" w:eastAsia="'宋体" w:hAnsi="Arial" w:cs="Arial"/>
          <w:sz w:val="24"/>
          <w:szCs w:val="24"/>
          <w:lang w:eastAsia="zh-TW"/>
        </w:rPr>
        <w:t xml:space="preserve"> </w:t>
      </w:r>
      <w:r w:rsidR="002114C5">
        <w:rPr>
          <w:rFonts w:ascii="Arial" w:eastAsia="'宋体" w:hAnsi="Arial" w:cs="Arial"/>
          <w:sz w:val="24"/>
          <w:szCs w:val="24"/>
          <w:lang w:eastAsia="zh-TW"/>
        </w:rPr>
        <w:t xml:space="preserve">that </w:t>
      </w:r>
      <w:r w:rsidR="006B1904">
        <w:rPr>
          <w:rFonts w:ascii="Arial" w:eastAsia="'宋体" w:hAnsi="Arial" w:cs="Arial"/>
          <w:sz w:val="24"/>
          <w:szCs w:val="24"/>
          <w:lang w:eastAsia="zh-TW"/>
        </w:rPr>
        <w:t>was first revealed to Israel in the First Testament</w:t>
      </w:r>
      <w:r w:rsidR="002114C5">
        <w:rPr>
          <w:rFonts w:ascii="Arial" w:eastAsia="'宋体" w:hAnsi="Arial" w:cs="Arial"/>
          <w:sz w:val="24"/>
          <w:szCs w:val="24"/>
          <w:lang w:eastAsia="zh-TW"/>
        </w:rPr>
        <w:t xml:space="preserve"> as a shadow was fulfilled and transformed by Jesus Christ</w:t>
      </w:r>
      <w:r w:rsidR="003F215F">
        <w:rPr>
          <w:rFonts w:ascii="Arial" w:eastAsia="'宋体" w:hAnsi="Arial" w:cs="Arial"/>
          <w:sz w:val="24"/>
          <w:szCs w:val="24"/>
          <w:lang w:eastAsia="zh-TW"/>
        </w:rPr>
        <w:t xml:space="preserve">, </w:t>
      </w:r>
      <w:r w:rsidR="006B1904">
        <w:rPr>
          <w:rFonts w:ascii="Arial" w:eastAsia="'宋体" w:hAnsi="Arial" w:cs="Arial"/>
          <w:sz w:val="24"/>
          <w:szCs w:val="24"/>
          <w:lang w:eastAsia="zh-TW"/>
        </w:rPr>
        <w:t>our Savior and Mediator</w:t>
      </w:r>
      <w:r w:rsidR="002114C5">
        <w:rPr>
          <w:rFonts w:ascii="Arial" w:eastAsia="'宋体" w:hAnsi="Arial" w:cs="Arial"/>
          <w:sz w:val="24"/>
          <w:szCs w:val="24"/>
          <w:lang w:eastAsia="zh-TW"/>
        </w:rPr>
        <w:t xml:space="preserve">. Therefore, </w:t>
      </w:r>
      <w:r w:rsidR="00333425">
        <w:rPr>
          <w:rFonts w:ascii="Arial" w:eastAsia="'宋体" w:hAnsi="Arial" w:cs="Arial"/>
          <w:sz w:val="24"/>
          <w:szCs w:val="24"/>
          <w:lang w:eastAsia="zh-TW"/>
        </w:rPr>
        <w:t>w</w:t>
      </w:r>
      <w:r w:rsidR="002842FC" w:rsidRPr="002842FC">
        <w:rPr>
          <w:rFonts w:ascii="Arial" w:eastAsia="'宋体" w:hAnsi="Arial" w:cs="Arial"/>
          <w:sz w:val="24"/>
          <w:szCs w:val="24"/>
          <w:lang w:eastAsia="zh-TW"/>
        </w:rPr>
        <w:t>ithout th</w:t>
      </w:r>
      <w:r w:rsidR="00333425">
        <w:rPr>
          <w:rFonts w:ascii="Arial" w:eastAsia="'宋体" w:hAnsi="Arial" w:cs="Arial"/>
          <w:sz w:val="24"/>
          <w:szCs w:val="24"/>
          <w:lang w:eastAsia="zh-TW"/>
        </w:rPr>
        <w:t>e</w:t>
      </w:r>
      <w:r w:rsidR="002842FC" w:rsidRPr="002842FC">
        <w:rPr>
          <w:rFonts w:ascii="Arial" w:eastAsia="'宋体" w:hAnsi="Arial" w:cs="Arial"/>
          <w:sz w:val="24"/>
          <w:szCs w:val="24"/>
          <w:lang w:eastAsia="zh-TW"/>
        </w:rPr>
        <w:t xml:space="preserve"> foundation</w:t>
      </w:r>
      <w:r w:rsidR="00333425">
        <w:rPr>
          <w:rFonts w:ascii="Arial" w:eastAsia="'宋体" w:hAnsi="Arial" w:cs="Arial"/>
          <w:sz w:val="24"/>
          <w:szCs w:val="24"/>
          <w:lang w:eastAsia="zh-TW"/>
        </w:rPr>
        <w:t xml:space="preserve"> of the First Testament</w:t>
      </w:r>
      <w:r w:rsidR="002842FC" w:rsidRPr="002842FC">
        <w:rPr>
          <w:rFonts w:ascii="Arial" w:eastAsia="'宋体" w:hAnsi="Arial" w:cs="Arial"/>
          <w:sz w:val="24"/>
          <w:szCs w:val="24"/>
          <w:lang w:eastAsia="zh-TW"/>
        </w:rPr>
        <w:t>,</w:t>
      </w:r>
      <w:r w:rsidR="00333425">
        <w:rPr>
          <w:rFonts w:ascii="Arial" w:eastAsia="'宋体" w:hAnsi="Arial" w:cs="Arial"/>
          <w:sz w:val="24"/>
          <w:szCs w:val="24"/>
          <w:lang w:eastAsia="zh-TW"/>
        </w:rPr>
        <w:t xml:space="preserve"> we cannot understand the wor</w:t>
      </w:r>
      <w:r w:rsidR="002114C5">
        <w:rPr>
          <w:rFonts w:ascii="Arial" w:eastAsia="'宋体" w:hAnsi="Arial" w:cs="Arial"/>
          <w:sz w:val="24"/>
          <w:szCs w:val="24"/>
          <w:lang w:eastAsia="zh-TW"/>
        </w:rPr>
        <w:t>ship</w:t>
      </w:r>
      <w:r w:rsidR="00333425">
        <w:rPr>
          <w:rFonts w:ascii="Arial" w:eastAsia="'宋体" w:hAnsi="Arial" w:cs="Arial"/>
          <w:sz w:val="24"/>
          <w:szCs w:val="24"/>
          <w:lang w:eastAsia="zh-TW"/>
        </w:rPr>
        <w:t xml:space="preserve"> of Christ and its implications on</w:t>
      </w:r>
      <w:r w:rsidR="002842FC" w:rsidRPr="002842FC">
        <w:rPr>
          <w:rFonts w:ascii="Arial" w:eastAsia="'宋体" w:hAnsi="Arial" w:cs="Arial"/>
          <w:sz w:val="24"/>
          <w:szCs w:val="24"/>
          <w:lang w:eastAsia="zh-TW"/>
        </w:rPr>
        <w:t xml:space="preserve"> our</w:t>
      </w:r>
      <w:r w:rsidR="002114C5">
        <w:rPr>
          <w:rFonts w:ascii="Arial" w:eastAsia="'宋体" w:hAnsi="Arial" w:cs="Arial"/>
          <w:sz w:val="24"/>
          <w:szCs w:val="24"/>
          <w:lang w:eastAsia="zh-TW"/>
        </w:rPr>
        <w:t>s</w:t>
      </w:r>
      <w:r w:rsidR="00333425">
        <w:rPr>
          <w:rFonts w:ascii="Arial" w:eastAsia="'宋体" w:hAnsi="Arial" w:cs="Arial"/>
          <w:sz w:val="24"/>
          <w:szCs w:val="24"/>
          <w:lang w:eastAsia="zh-TW"/>
        </w:rPr>
        <w:t xml:space="preserve"> today.</w:t>
      </w:r>
    </w:p>
    <w:p w14:paraId="38CB2459" w14:textId="5BAD2347" w:rsidR="007F0B1A" w:rsidRPr="002842FC" w:rsidRDefault="007F0B1A" w:rsidP="007F0B1A">
      <w:pPr>
        <w:rPr>
          <w:rFonts w:ascii="Arial" w:eastAsia="'宋体" w:hAnsi="Arial" w:cs="Arial"/>
          <w:sz w:val="24"/>
          <w:szCs w:val="24"/>
          <w:lang w:eastAsia="zh-TW"/>
        </w:rPr>
      </w:pPr>
      <w:r w:rsidRPr="002842FC">
        <w:rPr>
          <w:rFonts w:ascii="Arial" w:eastAsia="'宋体" w:hAnsi="Arial" w:cs="Arial"/>
          <w:sz w:val="24"/>
          <w:szCs w:val="24"/>
          <w:lang w:eastAsia="zh-TW"/>
        </w:rPr>
        <w:t>Even though worship is central to their life of faith, few believers have the opportunity to learn the “</w:t>
      </w:r>
      <w:r w:rsidRPr="002842FC">
        <w:rPr>
          <w:rFonts w:ascii="Arial" w:eastAsia="'宋体" w:hAnsi="Arial" w:cs="Arial"/>
          <w:i/>
          <w:iCs/>
          <w:sz w:val="24"/>
          <w:szCs w:val="24"/>
          <w:lang w:eastAsia="zh-TW"/>
        </w:rPr>
        <w:t>what is</w:t>
      </w:r>
      <w:r w:rsidRPr="002842FC">
        <w:rPr>
          <w:rFonts w:ascii="Arial" w:eastAsia="'宋体" w:hAnsi="Arial" w:cs="Arial"/>
          <w:sz w:val="24"/>
          <w:szCs w:val="24"/>
          <w:lang w:eastAsia="zh-TW"/>
        </w:rPr>
        <w:t>” and the “</w:t>
      </w:r>
      <w:r w:rsidRPr="002842FC">
        <w:rPr>
          <w:rFonts w:ascii="Arial" w:eastAsia="'宋体" w:hAnsi="Arial" w:cs="Arial"/>
          <w:i/>
          <w:iCs/>
          <w:sz w:val="24"/>
          <w:szCs w:val="24"/>
          <w:lang w:eastAsia="zh-TW"/>
        </w:rPr>
        <w:t>how to</w:t>
      </w:r>
      <w:r w:rsidRPr="002842FC">
        <w:rPr>
          <w:rFonts w:ascii="Arial" w:eastAsia="'宋体" w:hAnsi="Arial" w:cs="Arial"/>
          <w:sz w:val="24"/>
          <w:szCs w:val="24"/>
          <w:lang w:eastAsia="zh-TW"/>
        </w:rPr>
        <w:t xml:space="preserve">” of worship from the biblical standpoint. They either inherit the way of worship in the traditions in which they are spiritually born or pick and choose the forms that they find most appealing to their </w:t>
      </w:r>
      <w:r w:rsidR="00333425">
        <w:rPr>
          <w:rFonts w:ascii="Arial" w:eastAsia="'宋体" w:hAnsi="Arial" w:cs="Arial"/>
          <w:sz w:val="24"/>
          <w:szCs w:val="24"/>
          <w:lang w:eastAsia="zh-TW"/>
        </w:rPr>
        <w:t xml:space="preserve">subjective </w:t>
      </w:r>
      <w:r w:rsidRPr="002842FC">
        <w:rPr>
          <w:rFonts w:ascii="Arial" w:eastAsia="'宋体" w:hAnsi="Arial" w:cs="Arial"/>
          <w:sz w:val="24"/>
          <w:szCs w:val="24"/>
          <w:lang w:eastAsia="zh-TW"/>
        </w:rPr>
        <w:t xml:space="preserve">experience.  </w:t>
      </w:r>
    </w:p>
    <w:p w14:paraId="643E45F8" w14:textId="155B6C9A" w:rsidR="007F0B1A" w:rsidRPr="002842FC" w:rsidRDefault="007F0B1A" w:rsidP="007F0B1A">
      <w:pPr>
        <w:rPr>
          <w:rFonts w:ascii="Arial" w:hAnsi="Arial" w:cs="Arial"/>
          <w:sz w:val="24"/>
          <w:szCs w:val="24"/>
        </w:rPr>
      </w:pPr>
      <w:r w:rsidRPr="002842FC">
        <w:rPr>
          <w:rFonts w:ascii="Arial" w:eastAsia="'宋体" w:hAnsi="Arial" w:cs="Arial"/>
          <w:sz w:val="24"/>
          <w:szCs w:val="24"/>
          <w:lang w:eastAsia="zh-TW"/>
        </w:rPr>
        <w:t xml:space="preserve">But what does it mean by (and the purpose of) worshipping God? The </w:t>
      </w:r>
      <w:r w:rsidR="00C002D5">
        <w:rPr>
          <w:rFonts w:ascii="Arial" w:eastAsia="'宋体" w:hAnsi="Arial" w:cs="Arial"/>
          <w:sz w:val="24"/>
          <w:szCs w:val="24"/>
          <w:lang w:eastAsia="zh-TW"/>
        </w:rPr>
        <w:t xml:space="preserve">goal </w:t>
      </w:r>
      <w:r w:rsidRPr="002842FC">
        <w:rPr>
          <w:rFonts w:ascii="Arial" w:eastAsia="'宋体" w:hAnsi="Arial" w:cs="Arial"/>
          <w:sz w:val="24"/>
          <w:szCs w:val="24"/>
          <w:lang w:eastAsia="zh-TW"/>
        </w:rPr>
        <w:t xml:space="preserve">of this course is to understand the biblical </w:t>
      </w:r>
      <w:r w:rsidR="00C002D5">
        <w:rPr>
          <w:rFonts w:ascii="Arial" w:eastAsia="'宋体" w:hAnsi="Arial" w:cs="Arial"/>
          <w:sz w:val="24"/>
          <w:szCs w:val="24"/>
          <w:lang w:eastAsia="zh-TW"/>
        </w:rPr>
        <w:t xml:space="preserve">teaching on </w:t>
      </w:r>
      <w:r w:rsidRPr="002842FC">
        <w:rPr>
          <w:rFonts w:ascii="Arial" w:eastAsia="'宋体" w:hAnsi="Arial" w:cs="Arial"/>
          <w:sz w:val="24"/>
          <w:szCs w:val="24"/>
          <w:lang w:eastAsia="zh-TW"/>
        </w:rPr>
        <w:t>Christia</w:t>
      </w:r>
      <w:r w:rsidR="00C002D5">
        <w:rPr>
          <w:rFonts w:ascii="Arial" w:eastAsia="'宋体" w:hAnsi="Arial" w:cs="Arial"/>
          <w:sz w:val="24"/>
          <w:szCs w:val="24"/>
          <w:lang w:eastAsia="zh-TW"/>
        </w:rPr>
        <w:t>n</w:t>
      </w:r>
      <w:r w:rsidR="002114C5">
        <w:rPr>
          <w:rFonts w:ascii="Arial" w:eastAsia="'宋体" w:hAnsi="Arial" w:cs="Arial"/>
          <w:sz w:val="24"/>
          <w:szCs w:val="24"/>
          <w:lang w:eastAsia="zh-TW"/>
        </w:rPr>
        <w:t xml:space="preserve"> worship</w:t>
      </w:r>
      <w:r w:rsidR="00C002D5">
        <w:rPr>
          <w:rFonts w:ascii="Arial" w:eastAsia="'宋体" w:hAnsi="Arial" w:cs="Arial"/>
          <w:sz w:val="24"/>
          <w:szCs w:val="24"/>
          <w:lang w:eastAsia="zh-TW"/>
        </w:rPr>
        <w:t xml:space="preserve">—the dynamic relationship between </w:t>
      </w:r>
      <w:r w:rsidR="002114C5">
        <w:rPr>
          <w:rFonts w:ascii="Arial" w:eastAsia="'宋体" w:hAnsi="Arial" w:cs="Arial"/>
          <w:sz w:val="24"/>
          <w:szCs w:val="24"/>
          <w:lang w:eastAsia="zh-TW"/>
        </w:rPr>
        <w:t xml:space="preserve">its </w:t>
      </w:r>
      <w:r w:rsidR="00C002D5">
        <w:rPr>
          <w:rFonts w:ascii="Arial" w:eastAsia="'宋体" w:hAnsi="Arial" w:cs="Arial"/>
          <w:sz w:val="24"/>
          <w:szCs w:val="24"/>
          <w:lang w:eastAsia="zh-TW"/>
        </w:rPr>
        <w:t>theology and practice</w:t>
      </w:r>
      <w:r w:rsidRPr="002842FC">
        <w:rPr>
          <w:rFonts w:ascii="Arial" w:eastAsia="'宋体" w:hAnsi="Arial" w:cs="Arial"/>
          <w:sz w:val="24"/>
          <w:szCs w:val="24"/>
          <w:lang w:eastAsia="zh-TW"/>
        </w:rPr>
        <w:t xml:space="preserve">. </w:t>
      </w:r>
      <w:r w:rsidR="00DB7D3A" w:rsidRPr="002842FC">
        <w:rPr>
          <w:rFonts w:ascii="Arial" w:eastAsia="'宋体" w:hAnsi="Arial" w:cs="Arial"/>
          <w:sz w:val="24"/>
          <w:szCs w:val="24"/>
          <w:lang w:eastAsia="zh-TW"/>
        </w:rPr>
        <w:t xml:space="preserve">The first part </w:t>
      </w:r>
      <w:r w:rsidRPr="002842FC">
        <w:rPr>
          <w:rFonts w:ascii="Arial" w:eastAsia="'宋体" w:hAnsi="Arial" w:cs="Arial"/>
          <w:sz w:val="24"/>
          <w:szCs w:val="24"/>
          <w:lang w:eastAsia="zh-TW"/>
        </w:rPr>
        <w:t>focuses on the theolog</w:t>
      </w:r>
      <w:r w:rsidR="00C002D5">
        <w:rPr>
          <w:rFonts w:ascii="Arial" w:eastAsia="'宋体" w:hAnsi="Arial" w:cs="Arial"/>
          <w:sz w:val="24"/>
          <w:szCs w:val="24"/>
          <w:lang w:eastAsia="zh-TW"/>
        </w:rPr>
        <w:t xml:space="preserve">y of corporate </w:t>
      </w:r>
      <w:r w:rsidRPr="002842FC">
        <w:rPr>
          <w:rFonts w:ascii="Arial" w:eastAsia="'宋体" w:hAnsi="Arial" w:cs="Arial"/>
          <w:sz w:val="24"/>
          <w:szCs w:val="24"/>
          <w:lang w:eastAsia="zh-TW"/>
        </w:rPr>
        <w:t>worship. It begin</w:t>
      </w:r>
      <w:r w:rsidR="00C002D5">
        <w:rPr>
          <w:rFonts w:ascii="Arial" w:eastAsia="'宋体" w:hAnsi="Arial" w:cs="Arial"/>
          <w:sz w:val="24"/>
          <w:szCs w:val="24"/>
          <w:lang w:eastAsia="zh-TW"/>
        </w:rPr>
        <w:t>s</w:t>
      </w:r>
      <w:r w:rsidRPr="002842FC">
        <w:rPr>
          <w:rFonts w:ascii="Arial" w:eastAsia="'宋体" w:hAnsi="Arial" w:cs="Arial"/>
          <w:sz w:val="24"/>
          <w:szCs w:val="24"/>
          <w:lang w:eastAsia="zh-TW"/>
        </w:rPr>
        <w:t xml:space="preserve"> by looking into </w:t>
      </w:r>
      <w:r w:rsidR="00DB7D3A" w:rsidRPr="002842FC">
        <w:rPr>
          <w:rFonts w:ascii="Arial" w:eastAsia="'宋体" w:hAnsi="Arial" w:cs="Arial"/>
          <w:sz w:val="24"/>
          <w:szCs w:val="24"/>
          <w:lang w:eastAsia="zh-TW"/>
        </w:rPr>
        <w:t>the ancient cult prescribed by the L</w:t>
      </w:r>
      <w:r w:rsidR="00DB7D3A" w:rsidRPr="00C002D5">
        <w:rPr>
          <w:rFonts w:ascii="Arial" w:eastAsia="'宋体" w:hAnsi="Arial" w:cs="Arial"/>
          <w:sz w:val="20"/>
          <w:szCs w:val="20"/>
          <w:lang w:eastAsia="zh-TW"/>
        </w:rPr>
        <w:t>ORD</w:t>
      </w:r>
      <w:r w:rsidR="00DB7D3A" w:rsidRPr="002842FC">
        <w:rPr>
          <w:rFonts w:ascii="Arial" w:eastAsia="'宋体" w:hAnsi="Arial" w:cs="Arial"/>
          <w:sz w:val="24"/>
          <w:szCs w:val="24"/>
          <w:lang w:eastAsia="zh-TW"/>
        </w:rPr>
        <w:t xml:space="preserve"> for the Israelites so that they could approach and worship him before we </w:t>
      </w:r>
      <w:r w:rsidR="002114C5">
        <w:rPr>
          <w:rFonts w:ascii="Arial" w:eastAsia="'宋体" w:hAnsi="Arial" w:cs="Arial"/>
          <w:sz w:val="24"/>
          <w:szCs w:val="24"/>
          <w:lang w:eastAsia="zh-TW"/>
        </w:rPr>
        <w:t>seek to</w:t>
      </w:r>
      <w:r w:rsidR="00DB7D3A" w:rsidRPr="002842FC">
        <w:rPr>
          <w:rFonts w:ascii="Arial" w:eastAsia="'宋体" w:hAnsi="Arial" w:cs="Arial"/>
          <w:sz w:val="24"/>
          <w:szCs w:val="24"/>
          <w:lang w:eastAsia="zh-TW"/>
        </w:rPr>
        <w:t xml:space="preserve"> understand </w:t>
      </w:r>
      <w:r w:rsidRPr="002842FC">
        <w:rPr>
          <w:rFonts w:ascii="Arial" w:eastAsia="'宋体" w:hAnsi="Arial" w:cs="Arial"/>
          <w:sz w:val="24"/>
          <w:szCs w:val="24"/>
          <w:lang w:eastAsia="zh-TW"/>
        </w:rPr>
        <w:t xml:space="preserve">the way in which the person and work of Jesus Christ </w:t>
      </w:r>
      <w:r w:rsidR="002114C5">
        <w:rPr>
          <w:rFonts w:ascii="Arial" w:eastAsia="'宋体" w:hAnsi="Arial" w:cs="Arial"/>
          <w:sz w:val="24"/>
          <w:szCs w:val="24"/>
          <w:lang w:eastAsia="zh-TW"/>
        </w:rPr>
        <w:t xml:space="preserve">has </w:t>
      </w:r>
      <w:r w:rsidRPr="002842FC">
        <w:rPr>
          <w:rFonts w:ascii="Arial" w:eastAsia="'宋体" w:hAnsi="Arial" w:cs="Arial"/>
          <w:sz w:val="24"/>
          <w:szCs w:val="24"/>
          <w:lang w:eastAsia="zh-TW"/>
        </w:rPr>
        <w:t>fulfilled and</w:t>
      </w:r>
      <w:r w:rsidR="00DB7D3A" w:rsidRPr="002842FC">
        <w:rPr>
          <w:rFonts w:ascii="Arial" w:eastAsia="'宋体" w:hAnsi="Arial" w:cs="Arial"/>
          <w:sz w:val="24"/>
          <w:szCs w:val="24"/>
          <w:lang w:eastAsia="zh-TW"/>
        </w:rPr>
        <w:t xml:space="preserve"> transformed it for our worship</w:t>
      </w:r>
      <w:r w:rsidRPr="002842FC">
        <w:rPr>
          <w:rFonts w:ascii="Arial" w:eastAsia="'宋体" w:hAnsi="Arial" w:cs="Arial"/>
          <w:sz w:val="24"/>
          <w:szCs w:val="24"/>
          <w:lang w:eastAsia="zh-TW"/>
        </w:rPr>
        <w:t xml:space="preserve">. The second part </w:t>
      </w:r>
      <w:r w:rsidR="00DB7D3A" w:rsidRPr="002842FC">
        <w:rPr>
          <w:rFonts w:ascii="Arial" w:eastAsia="'宋体" w:hAnsi="Arial" w:cs="Arial"/>
          <w:sz w:val="24"/>
          <w:szCs w:val="24"/>
          <w:lang w:eastAsia="zh-TW"/>
        </w:rPr>
        <w:t xml:space="preserve">on the </w:t>
      </w:r>
      <w:r w:rsidRPr="002842FC">
        <w:rPr>
          <w:rFonts w:ascii="Arial" w:eastAsia="'宋体" w:hAnsi="Arial" w:cs="Arial"/>
          <w:sz w:val="24"/>
          <w:szCs w:val="24"/>
          <w:lang w:eastAsia="zh-TW"/>
        </w:rPr>
        <w:t xml:space="preserve">practice of worship is based </w:t>
      </w:r>
      <w:r w:rsidRPr="002842FC">
        <w:rPr>
          <w:rFonts w:ascii="Arial" w:eastAsia="PMingLiU" w:hAnsi="Arial" w:cs="Arial"/>
          <w:sz w:val="24"/>
          <w:szCs w:val="24"/>
        </w:rPr>
        <w:t>on Marva Dawn’s lecture series on “</w:t>
      </w:r>
      <w:r w:rsidRPr="002842FC">
        <w:rPr>
          <w:rFonts w:ascii="Arial" w:eastAsia="PMingLiU" w:hAnsi="Arial" w:cs="Arial"/>
          <w:i/>
          <w:iCs/>
          <w:sz w:val="24"/>
          <w:szCs w:val="24"/>
        </w:rPr>
        <w:t>Rethinking Worship for the New Millennium</w:t>
      </w:r>
      <w:r w:rsidRPr="002842FC">
        <w:rPr>
          <w:rFonts w:ascii="Arial" w:eastAsia="PMingLiU" w:hAnsi="Arial" w:cs="Arial"/>
          <w:sz w:val="24"/>
          <w:szCs w:val="24"/>
        </w:rPr>
        <w:t xml:space="preserve"> (2000s)</w:t>
      </w:r>
      <w:r w:rsidR="002114C5">
        <w:rPr>
          <w:rFonts w:ascii="Arial" w:eastAsia="PMingLiU" w:hAnsi="Arial" w:cs="Arial"/>
          <w:sz w:val="24"/>
          <w:szCs w:val="24"/>
        </w:rPr>
        <w:t>.</w:t>
      </w:r>
      <w:r w:rsidRPr="002842FC">
        <w:rPr>
          <w:rFonts w:ascii="Arial" w:eastAsia="PMingLiU" w:hAnsi="Arial" w:cs="Arial"/>
          <w:sz w:val="24"/>
          <w:szCs w:val="24"/>
        </w:rPr>
        <w:t>” In these ten lectures, Professor Dawn discusses the elements of our present post-modern, post-Christian culture which makes the church’s worship necessary and, at the same time, challenging. Consideration</w:t>
      </w:r>
      <w:r w:rsidR="00DB7D3A" w:rsidRPr="002842FC">
        <w:rPr>
          <w:rFonts w:ascii="Arial" w:eastAsia="PMingLiU" w:hAnsi="Arial" w:cs="Arial"/>
          <w:sz w:val="24"/>
          <w:szCs w:val="24"/>
        </w:rPr>
        <w:t>s are</w:t>
      </w:r>
      <w:r w:rsidRPr="002842FC">
        <w:rPr>
          <w:rFonts w:ascii="Arial" w:eastAsia="PMingLiU" w:hAnsi="Arial" w:cs="Arial"/>
          <w:sz w:val="24"/>
          <w:szCs w:val="24"/>
        </w:rPr>
        <w:t xml:space="preserve"> given to what mistakes, theological fallacies, false gods, and ill-advised directions endanger the worship of the church and </w:t>
      </w:r>
      <w:r w:rsidRPr="002842FC">
        <w:rPr>
          <w:rFonts w:ascii="Arial" w:eastAsia="PMingLiU" w:hAnsi="Arial" w:cs="Arial"/>
          <w:sz w:val="24"/>
          <w:szCs w:val="24"/>
        </w:rPr>
        <w:lastRenderedPageBreak/>
        <w:t xml:space="preserve">how to avoid them; and how to </w:t>
      </w:r>
      <w:r w:rsidR="00DB7D3A" w:rsidRPr="002842FC">
        <w:rPr>
          <w:rFonts w:ascii="Arial" w:eastAsia="PMingLiU" w:hAnsi="Arial" w:cs="Arial"/>
          <w:sz w:val="24"/>
          <w:szCs w:val="24"/>
        </w:rPr>
        <w:t>“</w:t>
      </w:r>
      <w:r w:rsidRPr="002842FC">
        <w:rPr>
          <w:rFonts w:ascii="Arial" w:eastAsia="PMingLiU" w:hAnsi="Arial" w:cs="Arial"/>
          <w:sz w:val="24"/>
          <w:szCs w:val="24"/>
        </w:rPr>
        <w:t>craft</w:t>
      </w:r>
      <w:r w:rsidR="00DB7D3A" w:rsidRPr="002842FC">
        <w:rPr>
          <w:rFonts w:ascii="Arial" w:eastAsia="PMingLiU" w:hAnsi="Arial" w:cs="Arial"/>
          <w:sz w:val="24"/>
          <w:szCs w:val="24"/>
        </w:rPr>
        <w:t>”</w:t>
      </w:r>
      <w:r w:rsidRPr="002842FC">
        <w:rPr>
          <w:rFonts w:ascii="Arial" w:eastAsia="PMingLiU" w:hAnsi="Arial" w:cs="Arial"/>
          <w:sz w:val="24"/>
          <w:szCs w:val="24"/>
        </w:rPr>
        <w:t xml:space="preserve"> worship which forms God’s people for their ministries in the world.</w:t>
      </w:r>
    </w:p>
    <w:p w14:paraId="649A02B1" w14:textId="5E0F4DB3" w:rsidR="00B41920" w:rsidRDefault="00B41920" w:rsidP="00B41920">
      <w:pPr>
        <w:jc w:val="both"/>
        <w:rPr>
          <w:rFonts w:ascii="Arial" w:eastAsia="'宋体" w:hAnsi="Arial" w:cs="Arial"/>
          <w:b/>
          <w:bCs/>
          <w:sz w:val="24"/>
          <w:szCs w:val="24"/>
          <w:lang w:eastAsia="zh-TW"/>
        </w:rPr>
      </w:pPr>
      <w:r w:rsidRPr="002842FC">
        <w:rPr>
          <w:rFonts w:ascii="Arial" w:eastAsia="'宋体" w:hAnsi="Arial" w:cs="Arial"/>
          <w:b/>
          <w:bCs/>
          <w:sz w:val="24"/>
          <w:szCs w:val="24"/>
          <w:lang w:eastAsia="zh-TW"/>
        </w:rPr>
        <w:t>References</w:t>
      </w:r>
    </w:p>
    <w:p w14:paraId="0C24B515" w14:textId="32BB32C6" w:rsidR="00D842D6" w:rsidRDefault="00D842D6" w:rsidP="00B41920">
      <w:pPr>
        <w:jc w:val="both"/>
        <w:rPr>
          <w:rFonts w:ascii="Arial" w:eastAsia="'宋体" w:hAnsi="Arial" w:cs="Arial"/>
          <w:sz w:val="24"/>
          <w:szCs w:val="24"/>
          <w:lang w:eastAsia="zh-TW"/>
        </w:rPr>
      </w:pPr>
      <w:r>
        <w:rPr>
          <w:rFonts w:ascii="Arial" w:eastAsia="'宋体" w:hAnsi="Arial" w:cs="Arial"/>
          <w:sz w:val="24"/>
          <w:szCs w:val="24"/>
          <w:lang w:eastAsia="zh-TW"/>
        </w:rPr>
        <w:t>Primary Reading:</w:t>
      </w:r>
    </w:p>
    <w:p w14:paraId="1280AABF" w14:textId="6A2CB7A4" w:rsidR="00D842D6" w:rsidRPr="002842FC" w:rsidRDefault="00E103D1" w:rsidP="00D842D6">
      <w:pPr>
        <w:numPr>
          <w:ilvl w:val="0"/>
          <w:numId w:val="15"/>
        </w:numPr>
        <w:spacing w:after="0" w:line="240" w:lineRule="auto"/>
        <w:jc w:val="both"/>
        <w:rPr>
          <w:rFonts w:ascii="Arial" w:eastAsia="'宋体" w:hAnsi="Arial" w:cs="Arial"/>
          <w:sz w:val="24"/>
          <w:szCs w:val="24"/>
          <w:lang w:eastAsia="zh-TW"/>
        </w:rPr>
      </w:pPr>
      <w:bookmarkStart w:id="0" w:name="_Hlk42180844"/>
      <w:r w:rsidRPr="002842FC">
        <w:rPr>
          <w:rFonts w:ascii="Arial" w:eastAsia="'宋体" w:hAnsi="Arial" w:cs="Arial"/>
          <w:sz w:val="24"/>
          <w:szCs w:val="24"/>
          <w:lang w:eastAsia="zh-TW"/>
        </w:rPr>
        <w:t>Dawn</w:t>
      </w:r>
      <w:r>
        <w:rPr>
          <w:rFonts w:ascii="Arial" w:eastAsia="'宋体" w:hAnsi="Arial" w:cs="Arial"/>
          <w:sz w:val="24"/>
          <w:szCs w:val="24"/>
          <w:lang w:eastAsia="zh-TW"/>
        </w:rPr>
        <w:t>,</w:t>
      </w:r>
      <w:r w:rsidRPr="002842FC">
        <w:rPr>
          <w:rFonts w:ascii="Arial" w:eastAsia="'宋体" w:hAnsi="Arial" w:cs="Arial"/>
          <w:sz w:val="24"/>
          <w:szCs w:val="24"/>
          <w:lang w:eastAsia="zh-TW"/>
        </w:rPr>
        <w:t xml:space="preserve"> </w:t>
      </w:r>
      <w:r w:rsidR="00D842D6" w:rsidRPr="002842FC">
        <w:rPr>
          <w:rFonts w:ascii="Arial" w:eastAsia="'宋体" w:hAnsi="Arial" w:cs="Arial"/>
          <w:sz w:val="24"/>
          <w:szCs w:val="24"/>
          <w:lang w:eastAsia="zh-TW"/>
        </w:rPr>
        <w:t>Marva</w:t>
      </w:r>
      <w:bookmarkEnd w:id="0"/>
      <w:r w:rsidR="00D842D6" w:rsidRPr="002842FC">
        <w:rPr>
          <w:rFonts w:ascii="Arial" w:eastAsia="'宋体" w:hAnsi="Arial" w:cs="Arial"/>
          <w:sz w:val="24"/>
          <w:szCs w:val="24"/>
          <w:lang w:eastAsia="zh-TW"/>
        </w:rPr>
        <w:t xml:space="preserve">. </w:t>
      </w:r>
      <w:r w:rsidR="00D842D6" w:rsidRPr="002842FC">
        <w:rPr>
          <w:rFonts w:ascii="Arial" w:eastAsia="'宋体" w:hAnsi="Arial" w:cs="Arial"/>
          <w:i/>
          <w:sz w:val="24"/>
          <w:szCs w:val="24"/>
          <w:lang w:eastAsia="zh-TW"/>
        </w:rPr>
        <w:t>Reaching Out without Dumbing Down: A Theology of Worship for the Turn-of-the-Century Culture</w:t>
      </w:r>
      <w:r w:rsidR="00D842D6" w:rsidRPr="002842FC">
        <w:rPr>
          <w:rFonts w:ascii="Arial" w:eastAsia="'宋体" w:hAnsi="Arial" w:cs="Arial"/>
          <w:sz w:val="24"/>
          <w:szCs w:val="24"/>
          <w:lang w:eastAsia="zh-TW"/>
        </w:rPr>
        <w:t>. (Grand Rapids: Eerdmans 1995.)</w:t>
      </w:r>
    </w:p>
    <w:p w14:paraId="6D231981" w14:textId="6AA85C2F" w:rsidR="00D842D6" w:rsidRDefault="00E103D1" w:rsidP="00D842D6">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Dawn</w:t>
      </w:r>
      <w:r>
        <w:rPr>
          <w:rFonts w:ascii="Arial" w:eastAsia="'宋体" w:hAnsi="Arial" w:cs="Arial"/>
          <w:sz w:val="24"/>
          <w:szCs w:val="24"/>
          <w:lang w:eastAsia="zh-TW"/>
        </w:rPr>
        <w:t>,</w:t>
      </w:r>
      <w:r w:rsidRPr="002842FC">
        <w:rPr>
          <w:rFonts w:ascii="Arial" w:eastAsia="'宋体" w:hAnsi="Arial" w:cs="Arial"/>
          <w:sz w:val="24"/>
          <w:szCs w:val="24"/>
          <w:lang w:eastAsia="zh-TW"/>
        </w:rPr>
        <w:t xml:space="preserve"> Marva</w:t>
      </w:r>
      <w:r w:rsidR="00D842D6" w:rsidRPr="002842FC">
        <w:rPr>
          <w:rFonts w:ascii="Arial" w:eastAsia="'宋体" w:hAnsi="Arial" w:cs="Arial"/>
          <w:sz w:val="24"/>
          <w:szCs w:val="24"/>
          <w:lang w:eastAsia="zh-TW"/>
        </w:rPr>
        <w:t xml:space="preserve">. </w:t>
      </w:r>
      <w:r w:rsidR="00D842D6" w:rsidRPr="002842FC">
        <w:rPr>
          <w:rFonts w:ascii="Arial" w:eastAsia="'宋体" w:hAnsi="Arial" w:cs="Arial"/>
          <w:i/>
          <w:sz w:val="24"/>
          <w:szCs w:val="24"/>
          <w:lang w:eastAsia="zh-TW"/>
        </w:rPr>
        <w:t>A Royal “Waste” of Time: The Splendor of Worshipping God and Being Church for the World</w:t>
      </w:r>
      <w:r w:rsidR="00D842D6" w:rsidRPr="002842FC">
        <w:rPr>
          <w:rFonts w:ascii="Arial" w:eastAsia="'宋体" w:hAnsi="Arial" w:cs="Arial"/>
          <w:sz w:val="24"/>
          <w:szCs w:val="24"/>
          <w:lang w:eastAsia="zh-TW"/>
        </w:rPr>
        <w:t xml:space="preserve">. (Grand Rapids: Eerdmans 1999.) </w:t>
      </w:r>
    </w:p>
    <w:p w14:paraId="1ECD6BCF" w14:textId="405794ED" w:rsidR="00EC3267" w:rsidRPr="00EC3267" w:rsidRDefault="00E103D1" w:rsidP="00EC3267">
      <w:pPr>
        <w:pStyle w:val="ListParagraph"/>
        <w:numPr>
          <w:ilvl w:val="0"/>
          <w:numId w:val="15"/>
        </w:numPr>
        <w:rPr>
          <w:rFonts w:ascii="Arial" w:eastAsia="'宋体" w:hAnsi="Arial" w:cs="Arial"/>
          <w:sz w:val="24"/>
          <w:szCs w:val="24"/>
          <w:lang w:eastAsia="zh-TW"/>
        </w:rPr>
      </w:pPr>
      <w:r w:rsidRPr="002842FC">
        <w:rPr>
          <w:rFonts w:ascii="Arial" w:eastAsia="'宋体" w:hAnsi="Arial" w:cs="Arial"/>
          <w:sz w:val="24"/>
          <w:szCs w:val="24"/>
          <w:lang w:eastAsia="zh-TW"/>
        </w:rPr>
        <w:t>Dawn</w:t>
      </w:r>
      <w:r>
        <w:rPr>
          <w:rFonts w:ascii="Arial" w:eastAsia="'宋体" w:hAnsi="Arial" w:cs="Arial"/>
          <w:sz w:val="24"/>
          <w:szCs w:val="24"/>
          <w:lang w:eastAsia="zh-TW"/>
        </w:rPr>
        <w:t>,</w:t>
      </w:r>
      <w:r w:rsidRPr="002842FC">
        <w:rPr>
          <w:rFonts w:ascii="Arial" w:eastAsia="'宋体" w:hAnsi="Arial" w:cs="Arial"/>
          <w:sz w:val="24"/>
          <w:szCs w:val="24"/>
          <w:lang w:eastAsia="zh-TW"/>
        </w:rPr>
        <w:t xml:space="preserve"> Marva</w:t>
      </w:r>
      <w:r w:rsidR="00EC3267" w:rsidRPr="00EC3267">
        <w:rPr>
          <w:rFonts w:ascii="Arial" w:eastAsia="'宋体" w:hAnsi="Arial" w:cs="Arial"/>
          <w:sz w:val="24"/>
          <w:szCs w:val="24"/>
          <w:lang w:eastAsia="zh-TW"/>
        </w:rPr>
        <w:t xml:space="preserve">. </w:t>
      </w:r>
      <w:r w:rsidR="00EC3267" w:rsidRPr="00EC3267">
        <w:rPr>
          <w:rFonts w:ascii="Arial" w:eastAsia="'宋体" w:hAnsi="Arial" w:cs="Arial"/>
          <w:i/>
          <w:iCs/>
          <w:sz w:val="24"/>
          <w:szCs w:val="24"/>
          <w:lang w:eastAsia="zh-TW"/>
        </w:rPr>
        <w:t>Rethinking Worship</w:t>
      </w:r>
      <w:r w:rsidR="00EC3267" w:rsidRPr="00EC3267">
        <w:rPr>
          <w:rFonts w:ascii="Arial" w:eastAsia="'宋体" w:hAnsi="Arial" w:cs="Arial"/>
          <w:sz w:val="24"/>
          <w:szCs w:val="24"/>
          <w:lang w:eastAsia="zh-TW"/>
        </w:rPr>
        <w:t>. Regent Video Lecture Series.</w:t>
      </w:r>
    </w:p>
    <w:p w14:paraId="4615CCE1" w14:textId="166BE546" w:rsidR="00D842D6" w:rsidRPr="00D842D6" w:rsidRDefault="00E103D1" w:rsidP="00D842D6">
      <w:pPr>
        <w:pStyle w:val="ListParagraph"/>
        <w:numPr>
          <w:ilvl w:val="0"/>
          <w:numId w:val="15"/>
        </w:numPr>
        <w:rPr>
          <w:rFonts w:ascii="Arial" w:eastAsia="'宋体" w:hAnsi="Arial" w:cs="Arial"/>
          <w:sz w:val="24"/>
          <w:szCs w:val="24"/>
          <w:lang w:eastAsia="zh-TW"/>
        </w:rPr>
      </w:pPr>
      <w:r w:rsidRPr="00D842D6">
        <w:rPr>
          <w:rFonts w:ascii="Arial" w:eastAsia="'宋体" w:hAnsi="Arial" w:cs="Arial"/>
          <w:sz w:val="24"/>
          <w:szCs w:val="24"/>
          <w:lang w:eastAsia="zh-TW"/>
        </w:rPr>
        <w:t>Peterson</w:t>
      </w:r>
      <w:r>
        <w:rPr>
          <w:rFonts w:ascii="Arial" w:eastAsia="'宋体" w:hAnsi="Arial" w:cs="Arial"/>
          <w:sz w:val="24"/>
          <w:szCs w:val="24"/>
          <w:lang w:eastAsia="zh-TW"/>
        </w:rPr>
        <w:t>,</w:t>
      </w:r>
      <w:r w:rsidRPr="00D842D6">
        <w:rPr>
          <w:rFonts w:ascii="Arial" w:eastAsia="'宋体" w:hAnsi="Arial" w:cs="Arial"/>
          <w:sz w:val="24"/>
          <w:szCs w:val="24"/>
          <w:lang w:eastAsia="zh-TW"/>
        </w:rPr>
        <w:t xml:space="preserve"> </w:t>
      </w:r>
      <w:r w:rsidR="00D842D6" w:rsidRPr="00D842D6">
        <w:rPr>
          <w:rFonts w:ascii="Arial" w:eastAsia="'宋体" w:hAnsi="Arial" w:cs="Arial"/>
          <w:sz w:val="24"/>
          <w:szCs w:val="24"/>
          <w:lang w:eastAsia="zh-TW"/>
        </w:rPr>
        <w:t xml:space="preserve">D. G. </w:t>
      </w:r>
      <w:r w:rsidR="00D842D6" w:rsidRPr="00D842D6">
        <w:rPr>
          <w:rFonts w:ascii="Arial" w:eastAsia="'宋体" w:hAnsi="Arial" w:cs="Arial"/>
          <w:i/>
          <w:iCs/>
          <w:sz w:val="24"/>
          <w:szCs w:val="24"/>
          <w:lang w:eastAsia="zh-TW"/>
        </w:rPr>
        <w:t>Engaging with God: A Biblical Theology of Worship</w:t>
      </w:r>
      <w:r w:rsidR="00D842D6" w:rsidRPr="00D842D6">
        <w:rPr>
          <w:rFonts w:ascii="Arial" w:eastAsia="'宋体" w:hAnsi="Arial" w:cs="Arial"/>
          <w:sz w:val="24"/>
          <w:szCs w:val="24"/>
          <w:lang w:eastAsia="zh-TW"/>
        </w:rPr>
        <w:t>. (Grand Rapids: Eerdmans, 1975.)</w:t>
      </w:r>
    </w:p>
    <w:p w14:paraId="450B3963" w14:textId="7A7F6D07" w:rsidR="00D842D6" w:rsidRPr="00D842D6" w:rsidRDefault="00E103D1" w:rsidP="00D842D6">
      <w:pPr>
        <w:pStyle w:val="ListParagraph"/>
        <w:numPr>
          <w:ilvl w:val="0"/>
          <w:numId w:val="15"/>
        </w:numPr>
        <w:rPr>
          <w:rFonts w:ascii="Arial" w:eastAsia="'宋体" w:hAnsi="Arial" w:cs="Arial"/>
          <w:sz w:val="24"/>
          <w:szCs w:val="24"/>
          <w:lang w:eastAsia="zh-TW"/>
        </w:rPr>
      </w:pPr>
      <w:r w:rsidRPr="00D842D6">
        <w:rPr>
          <w:rFonts w:ascii="Arial" w:eastAsia="'宋体" w:hAnsi="Arial" w:cs="Arial"/>
          <w:sz w:val="24"/>
          <w:szCs w:val="24"/>
          <w:lang w:eastAsia="zh-TW"/>
        </w:rPr>
        <w:t>Torrance</w:t>
      </w:r>
      <w:r>
        <w:rPr>
          <w:rFonts w:ascii="Arial" w:eastAsia="'宋体" w:hAnsi="Arial" w:cs="Arial"/>
          <w:sz w:val="24"/>
          <w:szCs w:val="24"/>
          <w:lang w:eastAsia="zh-TW"/>
        </w:rPr>
        <w:t xml:space="preserve">, </w:t>
      </w:r>
      <w:r w:rsidR="00D842D6" w:rsidRPr="00D842D6">
        <w:rPr>
          <w:rFonts w:ascii="Arial" w:eastAsia="'宋体" w:hAnsi="Arial" w:cs="Arial"/>
          <w:sz w:val="24"/>
          <w:szCs w:val="24"/>
          <w:lang w:eastAsia="zh-TW"/>
        </w:rPr>
        <w:t xml:space="preserve">James B. </w:t>
      </w:r>
      <w:r w:rsidR="00D842D6" w:rsidRPr="00D842D6">
        <w:rPr>
          <w:rFonts w:ascii="Arial" w:eastAsia="'宋体" w:hAnsi="Arial" w:cs="Arial"/>
          <w:i/>
          <w:iCs/>
          <w:sz w:val="24"/>
          <w:szCs w:val="24"/>
          <w:lang w:eastAsia="zh-TW"/>
        </w:rPr>
        <w:t>Worship, Community &amp; the Triune God of Grace</w:t>
      </w:r>
      <w:r w:rsidR="00D842D6" w:rsidRPr="00D842D6">
        <w:rPr>
          <w:rFonts w:ascii="Arial" w:eastAsia="'宋体" w:hAnsi="Arial" w:cs="Arial"/>
          <w:sz w:val="24"/>
          <w:szCs w:val="24"/>
          <w:lang w:eastAsia="zh-TW"/>
        </w:rPr>
        <w:t xml:space="preserve">. (Downers Grove: </w:t>
      </w:r>
      <w:r w:rsidR="00D842D6" w:rsidRPr="002842FC">
        <w:rPr>
          <w:rFonts w:ascii="Arial" w:eastAsia="'宋体" w:hAnsi="Arial" w:cs="Arial"/>
          <w:sz w:val="24"/>
          <w:szCs w:val="24"/>
          <w:lang w:eastAsia="zh-TW"/>
        </w:rPr>
        <w:t>Illinois: IVP Academic Press</w:t>
      </w:r>
      <w:r w:rsidR="00D842D6" w:rsidRPr="00D842D6">
        <w:rPr>
          <w:rFonts w:ascii="Arial" w:eastAsia="'宋体" w:hAnsi="Arial" w:cs="Arial"/>
          <w:sz w:val="24"/>
          <w:szCs w:val="24"/>
          <w:lang w:eastAsia="zh-TW"/>
        </w:rPr>
        <w:t>, 1996.)</w:t>
      </w:r>
    </w:p>
    <w:p w14:paraId="03B7BC9E" w14:textId="4093524D" w:rsidR="00D842D6" w:rsidRPr="00D842D6" w:rsidRDefault="00D842D6" w:rsidP="00B41920">
      <w:pPr>
        <w:jc w:val="both"/>
        <w:rPr>
          <w:rFonts w:ascii="Arial" w:eastAsia="'宋体" w:hAnsi="Arial" w:cs="Arial"/>
          <w:sz w:val="24"/>
          <w:szCs w:val="24"/>
          <w:lang w:eastAsia="zh-TW"/>
        </w:rPr>
      </w:pPr>
      <w:r>
        <w:rPr>
          <w:rFonts w:ascii="Arial" w:eastAsia="'宋体" w:hAnsi="Arial" w:cs="Arial"/>
          <w:sz w:val="24"/>
          <w:szCs w:val="24"/>
          <w:lang w:eastAsia="zh-TW"/>
        </w:rPr>
        <w:t>Secondary Reading:</w:t>
      </w:r>
    </w:p>
    <w:p w14:paraId="03661EF0" w14:textId="0D992000" w:rsidR="00B41920" w:rsidRPr="002842FC" w:rsidRDefault="00E103D1" w:rsidP="00E103D1">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Bruce</w:t>
      </w:r>
      <w:r>
        <w:rPr>
          <w:rFonts w:ascii="Arial" w:eastAsia="'宋体" w:hAnsi="Arial" w:cs="Arial"/>
          <w:sz w:val="24"/>
          <w:szCs w:val="24"/>
          <w:lang w:eastAsia="zh-TW"/>
        </w:rPr>
        <w:t>,</w:t>
      </w:r>
      <w:r w:rsidRPr="002842FC">
        <w:rPr>
          <w:rFonts w:ascii="Arial" w:eastAsia="'宋体" w:hAnsi="Arial" w:cs="Arial"/>
          <w:sz w:val="24"/>
          <w:szCs w:val="24"/>
          <w:lang w:eastAsia="zh-TW"/>
        </w:rPr>
        <w:t xml:space="preserve"> </w:t>
      </w:r>
      <w:r w:rsidR="00B41920" w:rsidRPr="002842FC">
        <w:rPr>
          <w:rFonts w:ascii="Arial" w:eastAsia="'宋体" w:hAnsi="Arial" w:cs="Arial"/>
          <w:sz w:val="24"/>
          <w:szCs w:val="24"/>
          <w:lang w:eastAsia="zh-TW"/>
        </w:rPr>
        <w:t xml:space="preserve">F.F. </w:t>
      </w:r>
      <w:r w:rsidR="00B41920" w:rsidRPr="002842FC">
        <w:rPr>
          <w:rFonts w:ascii="Arial" w:eastAsia="'宋体" w:hAnsi="Arial" w:cs="Arial"/>
          <w:i/>
          <w:sz w:val="24"/>
          <w:szCs w:val="24"/>
          <w:lang w:eastAsia="zh-TW"/>
        </w:rPr>
        <w:t>The Epistle to the Hebrews</w:t>
      </w:r>
      <w:r w:rsidR="00B41920" w:rsidRPr="002842FC">
        <w:rPr>
          <w:rFonts w:ascii="Arial" w:eastAsia="'宋体" w:hAnsi="Arial" w:cs="Arial"/>
          <w:sz w:val="24"/>
          <w:szCs w:val="24"/>
          <w:lang w:eastAsia="zh-TW"/>
        </w:rPr>
        <w:t xml:space="preserve">. The New International Commentary on the New Testament. (Revised: Grand Rapids: Eerdmans, 1990.) </w:t>
      </w:r>
    </w:p>
    <w:p w14:paraId="06093E4B" w14:textId="17CE530F" w:rsidR="00D658B2" w:rsidRDefault="00D658B2"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Cherwien, Susan Palo. </w:t>
      </w:r>
      <w:r w:rsidRPr="00D658B2">
        <w:rPr>
          <w:rFonts w:ascii="Arial" w:eastAsia="'宋体" w:hAnsi="Arial" w:cs="Arial"/>
          <w:i/>
          <w:iCs/>
          <w:sz w:val="24"/>
          <w:szCs w:val="24"/>
          <w:lang w:eastAsia="zh-TW"/>
        </w:rPr>
        <w:t>O</w:t>
      </w:r>
      <w:r>
        <w:rPr>
          <w:rFonts w:ascii="Arial" w:eastAsia="'宋体" w:hAnsi="Arial" w:cs="Arial"/>
          <w:i/>
          <w:iCs/>
          <w:sz w:val="24"/>
          <w:szCs w:val="24"/>
          <w:lang w:eastAsia="zh-TW"/>
        </w:rPr>
        <w:t xml:space="preserve"> </w:t>
      </w:r>
      <w:r w:rsidRPr="00D658B2">
        <w:rPr>
          <w:rFonts w:ascii="Arial" w:eastAsia="'宋体" w:hAnsi="Arial" w:cs="Arial"/>
          <w:i/>
          <w:iCs/>
          <w:sz w:val="24"/>
          <w:szCs w:val="24"/>
          <w:lang w:eastAsia="zh-TW"/>
        </w:rPr>
        <w:t>Blessed Spring: Hymns of Susan Palo Cherwien</w:t>
      </w:r>
      <w:r>
        <w:rPr>
          <w:rFonts w:ascii="Arial" w:eastAsia="'宋体" w:hAnsi="Arial" w:cs="Arial"/>
          <w:sz w:val="24"/>
          <w:szCs w:val="24"/>
          <w:lang w:eastAsia="zh-TW"/>
        </w:rPr>
        <w:t>. (Minneapolis: Augsburg Fortress, 1997)</w:t>
      </w:r>
    </w:p>
    <w:p w14:paraId="7FBDA078" w14:textId="66599582" w:rsidR="00B41920" w:rsidRPr="002842FC" w:rsidRDefault="00E103D1" w:rsidP="00E103D1">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Chan</w:t>
      </w:r>
      <w:r>
        <w:rPr>
          <w:rFonts w:ascii="Arial" w:eastAsia="'宋体" w:hAnsi="Arial" w:cs="Arial"/>
          <w:sz w:val="24"/>
          <w:szCs w:val="24"/>
          <w:lang w:eastAsia="zh-TW"/>
        </w:rPr>
        <w:t>,</w:t>
      </w:r>
      <w:r w:rsidRPr="002842FC">
        <w:rPr>
          <w:rFonts w:ascii="Arial" w:eastAsia="'宋体" w:hAnsi="Arial" w:cs="Arial"/>
          <w:sz w:val="24"/>
          <w:szCs w:val="24"/>
          <w:lang w:eastAsia="zh-TW"/>
        </w:rPr>
        <w:t xml:space="preserve"> </w:t>
      </w:r>
      <w:r w:rsidR="00B41920" w:rsidRPr="002842FC">
        <w:rPr>
          <w:rFonts w:ascii="Arial" w:eastAsia="'宋体" w:hAnsi="Arial" w:cs="Arial"/>
          <w:sz w:val="24"/>
          <w:szCs w:val="24"/>
          <w:lang w:eastAsia="zh-TW"/>
        </w:rPr>
        <w:t xml:space="preserve">Simon. </w:t>
      </w:r>
      <w:r w:rsidR="00B41920" w:rsidRPr="002842FC">
        <w:rPr>
          <w:rFonts w:ascii="Arial" w:eastAsia="'宋体" w:hAnsi="Arial" w:cs="Arial"/>
          <w:i/>
          <w:sz w:val="24"/>
          <w:szCs w:val="24"/>
          <w:lang w:eastAsia="zh-TW"/>
        </w:rPr>
        <w:t>Liturgical Theology: The Church as Worshipping Community</w:t>
      </w:r>
      <w:r w:rsidR="00B41920" w:rsidRPr="002842FC">
        <w:rPr>
          <w:rFonts w:ascii="Arial" w:eastAsia="'宋体" w:hAnsi="Arial" w:cs="Arial"/>
          <w:sz w:val="24"/>
          <w:szCs w:val="24"/>
          <w:lang w:eastAsia="zh-TW"/>
        </w:rPr>
        <w:t xml:space="preserve">. (Downers Grove, </w:t>
      </w:r>
      <w:bookmarkStart w:id="1" w:name="_Hlk42177205"/>
      <w:r w:rsidR="00B41920" w:rsidRPr="002842FC">
        <w:rPr>
          <w:rFonts w:ascii="Arial" w:eastAsia="'宋体" w:hAnsi="Arial" w:cs="Arial"/>
          <w:sz w:val="24"/>
          <w:szCs w:val="24"/>
          <w:lang w:eastAsia="zh-TW"/>
        </w:rPr>
        <w:t>Illinois: IVP Academic Press</w:t>
      </w:r>
      <w:bookmarkEnd w:id="1"/>
      <w:r w:rsidR="00B41920" w:rsidRPr="002842FC">
        <w:rPr>
          <w:rFonts w:ascii="Arial" w:eastAsia="'宋体" w:hAnsi="Arial" w:cs="Arial"/>
          <w:sz w:val="24"/>
          <w:szCs w:val="24"/>
          <w:lang w:eastAsia="zh-TW"/>
        </w:rPr>
        <w:t>, 2006.)</w:t>
      </w:r>
    </w:p>
    <w:p w14:paraId="2F3C21E2" w14:textId="615526BC" w:rsidR="00D842D6" w:rsidRDefault="00D842D6"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Collins, Dori Erwin</w:t>
      </w:r>
      <w:r w:rsidR="00D658B2">
        <w:rPr>
          <w:rFonts w:ascii="Arial" w:eastAsia="'宋体" w:hAnsi="Arial" w:cs="Arial"/>
          <w:sz w:val="24"/>
          <w:szCs w:val="24"/>
          <w:lang w:eastAsia="zh-TW"/>
        </w:rPr>
        <w:t>,</w:t>
      </w:r>
      <w:r>
        <w:rPr>
          <w:rFonts w:ascii="Arial" w:eastAsia="'宋体" w:hAnsi="Arial" w:cs="Arial"/>
          <w:sz w:val="24"/>
          <w:szCs w:val="24"/>
          <w:lang w:eastAsia="zh-TW"/>
        </w:rPr>
        <w:t xml:space="preserve"> and Scott C. Weidler. </w:t>
      </w:r>
      <w:r w:rsidRPr="00D842D6">
        <w:rPr>
          <w:rFonts w:ascii="Arial" w:eastAsia="'宋体" w:hAnsi="Arial" w:cs="Arial"/>
          <w:i/>
          <w:iCs/>
          <w:sz w:val="24"/>
          <w:szCs w:val="24"/>
          <w:lang w:eastAsia="zh-TW"/>
        </w:rPr>
        <w:t>Sound Decisions: Evaluating Contemporary Music for Lutheran Worship</w:t>
      </w:r>
      <w:r>
        <w:rPr>
          <w:rFonts w:ascii="Arial" w:eastAsia="'宋体" w:hAnsi="Arial" w:cs="Arial"/>
          <w:sz w:val="24"/>
          <w:szCs w:val="24"/>
          <w:lang w:eastAsia="zh-TW"/>
        </w:rPr>
        <w:t>. Chicago: Evangelical Lutheran Church in America, 1997</w:t>
      </w:r>
    </w:p>
    <w:p w14:paraId="28C22025" w14:textId="1ABBF4A8" w:rsidR="00B41920" w:rsidRPr="002842FC" w:rsidRDefault="00D842D6"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Corbon, </w:t>
      </w:r>
      <w:r w:rsidR="00B41920" w:rsidRPr="002842FC">
        <w:rPr>
          <w:rFonts w:ascii="Arial" w:eastAsia="'宋体" w:hAnsi="Arial" w:cs="Arial"/>
          <w:sz w:val="24"/>
          <w:szCs w:val="24"/>
          <w:lang w:eastAsia="zh-TW"/>
        </w:rPr>
        <w:t xml:space="preserve">Jean. Translated by Matthew J. </w:t>
      </w:r>
      <w:proofErr w:type="spellStart"/>
      <w:r w:rsidR="00B41920" w:rsidRPr="002842FC">
        <w:rPr>
          <w:rFonts w:ascii="Arial" w:eastAsia="'宋体" w:hAnsi="Arial" w:cs="Arial"/>
          <w:sz w:val="24"/>
          <w:szCs w:val="24"/>
          <w:lang w:eastAsia="zh-TW"/>
        </w:rPr>
        <w:t>O’connel</w:t>
      </w:r>
      <w:proofErr w:type="spellEnd"/>
      <w:r w:rsidR="00B41920" w:rsidRPr="002842FC">
        <w:rPr>
          <w:rFonts w:ascii="Arial" w:eastAsia="'宋体" w:hAnsi="Arial" w:cs="Arial"/>
          <w:sz w:val="24"/>
          <w:szCs w:val="24"/>
          <w:lang w:eastAsia="zh-TW"/>
        </w:rPr>
        <w:t xml:space="preserve">. </w:t>
      </w:r>
      <w:r w:rsidR="00B41920" w:rsidRPr="002842FC">
        <w:rPr>
          <w:rFonts w:ascii="Arial" w:eastAsia="'宋体" w:hAnsi="Arial" w:cs="Arial"/>
          <w:i/>
          <w:sz w:val="24"/>
          <w:szCs w:val="24"/>
          <w:lang w:eastAsia="zh-TW"/>
        </w:rPr>
        <w:t>The Wellspring of Worship</w:t>
      </w:r>
      <w:r w:rsidR="00B41920" w:rsidRPr="002842FC">
        <w:rPr>
          <w:rFonts w:ascii="Arial" w:eastAsia="'宋体" w:hAnsi="Arial" w:cs="Arial"/>
          <w:sz w:val="24"/>
          <w:szCs w:val="24"/>
          <w:lang w:eastAsia="zh-TW"/>
        </w:rPr>
        <w:t>. (San Francisco: Ignatius Press, 1980.)</w:t>
      </w:r>
    </w:p>
    <w:p w14:paraId="5AA1395B" w14:textId="6C7E87D0" w:rsidR="00D842D6" w:rsidRDefault="00D842D6"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Dahlstrom, Paul T. </w:t>
      </w:r>
      <w:r w:rsidRPr="00D842D6">
        <w:rPr>
          <w:rFonts w:ascii="Arial" w:eastAsia="'宋体" w:hAnsi="Arial" w:cs="Arial"/>
          <w:i/>
          <w:iCs/>
          <w:sz w:val="24"/>
          <w:szCs w:val="24"/>
          <w:lang w:eastAsia="zh-TW"/>
        </w:rPr>
        <w:t>Worshipping: Present and Future Hope</w:t>
      </w:r>
      <w:r>
        <w:rPr>
          <w:rFonts w:ascii="Arial" w:eastAsia="'宋体" w:hAnsi="Arial" w:cs="Arial"/>
          <w:sz w:val="24"/>
          <w:szCs w:val="24"/>
          <w:lang w:eastAsia="zh-TW"/>
        </w:rPr>
        <w:t>. (Lima, OH: Fairway Press, 1996)</w:t>
      </w:r>
    </w:p>
    <w:p w14:paraId="4D2D3364" w14:textId="3195EB4A" w:rsidR="00D842D6" w:rsidRDefault="00D842D6"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Dawn, Marva J. </w:t>
      </w:r>
      <w:r w:rsidRPr="00EC3267">
        <w:rPr>
          <w:rFonts w:ascii="Arial" w:eastAsia="'宋体" w:hAnsi="Arial" w:cs="Arial"/>
          <w:i/>
          <w:iCs/>
          <w:sz w:val="24"/>
          <w:szCs w:val="24"/>
          <w:lang w:eastAsia="zh-TW"/>
        </w:rPr>
        <w:t>“The Heart of God Revealed in Worship.” Is it a Lost Cause? Having the Heart of God for the Church’s Children</w:t>
      </w:r>
      <w:r>
        <w:rPr>
          <w:rFonts w:ascii="Arial" w:eastAsia="'宋体" w:hAnsi="Arial" w:cs="Arial"/>
          <w:sz w:val="24"/>
          <w:szCs w:val="24"/>
          <w:lang w:eastAsia="zh-TW"/>
        </w:rPr>
        <w:t xml:space="preserve">. </w:t>
      </w:r>
      <w:r w:rsidR="00EC3267">
        <w:rPr>
          <w:rFonts w:ascii="Arial" w:eastAsia="'宋体" w:hAnsi="Arial" w:cs="Arial"/>
          <w:sz w:val="24"/>
          <w:szCs w:val="24"/>
          <w:lang w:eastAsia="zh-TW"/>
        </w:rPr>
        <w:t>(</w:t>
      </w:r>
      <w:r>
        <w:rPr>
          <w:rFonts w:ascii="Arial" w:eastAsia="'宋体" w:hAnsi="Arial" w:cs="Arial"/>
          <w:sz w:val="24"/>
          <w:szCs w:val="24"/>
          <w:lang w:eastAsia="zh-TW"/>
        </w:rPr>
        <w:t>Grand Rapids, MI: Wm. B. Eerdmans Publishing Co., 1997</w:t>
      </w:r>
      <w:r w:rsidR="00EC3267">
        <w:rPr>
          <w:rFonts w:ascii="Arial" w:eastAsia="'宋体" w:hAnsi="Arial" w:cs="Arial"/>
          <w:sz w:val="24"/>
          <w:szCs w:val="24"/>
          <w:lang w:eastAsia="zh-TW"/>
        </w:rPr>
        <w:t>, pp. 64-88)</w:t>
      </w:r>
    </w:p>
    <w:p w14:paraId="57521976" w14:textId="62FD228C" w:rsidR="00FC3183" w:rsidRDefault="00FC3183"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____________. </w:t>
      </w:r>
      <w:r w:rsidRPr="007E203C">
        <w:rPr>
          <w:rFonts w:ascii="Arial" w:eastAsia="'宋体" w:hAnsi="Arial" w:cs="Arial"/>
          <w:i/>
          <w:iCs/>
          <w:sz w:val="24"/>
          <w:szCs w:val="24"/>
          <w:lang w:eastAsia="zh-TW"/>
        </w:rPr>
        <w:t>How Shall We Worship: Biblical Guidelines for the Worship Wars</w:t>
      </w:r>
      <w:r>
        <w:rPr>
          <w:rFonts w:ascii="Arial" w:eastAsia="'宋体" w:hAnsi="Arial" w:cs="Arial"/>
          <w:sz w:val="24"/>
          <w:szCs w:val="24"/>
          <w:lang w:eastAsia="zh-TW"/>
        </w:rPr>
        <w:t xml:space="preserve">. (Wheaton, Illinois: </w:t>
      </w:r>
      <w:r w:rsidR="007E203C">
        <w:rPr>
          <w:rFonts w:ascii="Arial" w:eastAsia="'宋体" w:hAnsi="Arial" w:cs="Arial"/>
          <w:sz w:val="24"/>
          <w:szCs w:val="24"/>
          <w:lang w:eastAsia="zh-TW"/>
        </w:rPr>
        <w:t>Tyndale House Publishers, Inc. 2003)</w:t>
      </w:r>
    </w:p>
    <w:p w14:paraId="5F703DD0" w14:textId="78C92309" w:rsidR="00EC3267"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Doran, Carol and Thomas, H. Troeger. </w:t>
      </w:r>
      <w:r w:rsidRPr="00EC3267">
        <w:rPr>
          <w:rFonts w:ascii="Arial" w:eastAsia="'宋体" w:hAnsi="Arial" w:cs="Arial"/>
          <w:i/>
          <w:iCs/>
          <w:sz w:val="24"/>
          <w:szCs w:val="24"/>
          <w:lang w:eastAsia="zh-TW"/>
        </w:rPr>
        <w:t>Trouble at the Table: Gathering the Tribes for Worship</w:t>
      </w:r>
      <w:r>
        <w:rPr>
          <w:rFonts w:ascii="Arial" w:eastAsia="'宋体" w:hAnsi="Arial" w:cs="Arial"/>
          <w:sz w:val="24"/>
          <w:szCs w:val="24"/>
          <w:lang w:eastAsia="zh-TW"/>
        </w:rPr>
        <w:t>. (Nashville: Abingdon Press, 1992)</w:t>
      </w:r>
    </w:p>
    <w:p w14:paraId="44F6DC5F" w14:textId="7C0E1EB3" w:rsidR="00EC3267"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Erickson, Craig. </w:t>
      </w:r>
      <w:r w:rsidRPr="00EC3267">
        <w:rPr>
          <w:rFonts w:ascii="Arial" w:eastAsia="'宋体" w:hAnsi="Arial" w:cs="Arial"/>
          <w:i/>
          <w:iCs/>
          <w:sz w:val="24"/>
          <w:szCs w:val="24"/>
          <w:lang w:eastAsia="zh-TW"/>
        </w:rPr>
        <w:t>Participating in Worship</w:t>
      </w:r>
      <w:r>
        <w:rPr>
          <w:rFonts w:ascii="Arial" w:eastAsia="'宋体" w:hAnsi="Arial" w:cs="Arial"/>
          <w:sz w:val="24"/>
          <w:szCs w:val="24"/>
          <w:lang w:eastAsia="zh-TW"/>
        </w:rPr>
        <w:t>. (Louisville: Westminster John Knox, 1998)</w:t>
      </w:r>
    </w:p>
    <w:p w14:paraId="44BCC54B" w14:textId="01FD6D86" w:rsidR="00EC3267"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Gaddy, C Welton. </w:t>
      </w:r>
      <w:r w:rsidRPr="00EC3267">
        <w:rPr>
          <w:rFonts w:ascii="Arial" w:eastAsia="'宋体" w:hAnsi="Arial" w:cs="Arial"/>
          <w:i/>
          <w:iCs/>
          <w:sz w:val="24"/>
          <w:szCs w:val="24"/>
          <w:lang w:eastAsia="zh-TW"/>
        </w:rPr>
        <w:t>The Gift of Worship</w:t>
      </w:r>
      <w:r>
        <w:rPr>
          <w:rFonts w:ascii="Arial" w:eastAsia="'宋体" w:hAnsi="Arial" w:cs="Arial"/>
          <w:sz w:val="24"/>
          <w:szCs w:val="24"/>
          <w:lang w:eastAsia="zh-TW"/>
        </w:rPr>
        <w:t>. (Nashville: Broadman Pres, 1992)</w:t>
      </w:r>
    </w:p>
    <w:p w14:paraId="725F6A25" w14:textId="16D5A3F9" w:rsidR="00EC3267"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Johansson, Calvin M. </w:t>
      </w:r>
      <w:r w:rsidRPr="00EC3267">
        <w:rPr>
          <w:rFonts w:ascii="Arial" w:eastAsia="'宋体" w:hAnsi="Arial" w:cs="Arial"/>
          <w:i/>
          <w:iCs/>
          <w:sz w:val="24"/>
          <w:szCs w:val="24"/>
          <w:lang w:eastAsia="zh-TW"/>
        </w:rPr>
        <w:t>Discipling Music Ministry: Twenty-first Century Directions</w:t>
      </w:r>
      <w:r>
        <w:rPr>
          <w:rFonts w:ascii="Arial" w:eastAsia="'宋体" w:hAnsi="Arial" w:cs="Arial"/>
          <w:sz w:val="24"/>
          <w:szCs w:val="24"/>
          <w:lang w:eastAsia="zh-TW"/>
        </w:rPr>
        <w:t>. (Peabody, MA: Hendrickson Publishers, 1992)</w:t>
      </w:r>
    </w:p>
    <w:p w14:paraId="3A57EB5B" w14:textId="736A43B3" w:rsidR="00B41920" w:rsidRPr="002842FC"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Johnson, </w:t>
      </w:r>
      <w:r w:rsidR="00B41920" w:rsidRPr="002842FC">
        <w:rPr>
          <w:rFonts w:ascii="Arial" w:eastAsia="'宋体" w:hAnsi="Arial" w:cs="Arial"/>
          <w:sz w:val="24"/>
          <w:szCs w:val="24"/>
          <w:lang w:eastAsia="zh-TW"/>
        </w:rPr>
        <w:t xml:space="preserve">Darrell. </w:t>
      </w:r>
      <w:r w:rsidR="00B41920" w:rsidRPr="002842FC">
        <w:rPr>
          <w:rFonts w:ascii="Arial" w:eastAsia="'宋体" w:hAnsi="Arial" w:cs="Arial"/>
          <w:i/>
          <w:sz w:val="24"/>
          <w:szCs w:val="24"/>
          <w:lang w:eastAsia="zh-TW"/>
        </w:rPr>
        <w:t>Centre of Unbroken Praise: Studies in the Dynamics of Worship</w:t>
      </w:r>
      <w:r w:rsidR="00B41920" w:rsidRPr="002842FC">
        <w:rPr>
          <w:rFonts w:ascii="Arial" w:eastAsia="'宋体" w:hAnsi="Arial" w:cs="Arial"/>
          <w:sz w:val="24"/>
          <w:szCs w:val="24"/>
          <w:lang w:eastAsia="zh-TW"/>
        </w:rPr>
        <w:t>. Regent Audio Lecture Series.</w:t>
      </w:r>
    </w:p>
    <w:p w14:paraId="09790AC8" w14:textId="1E73D7D9" w:rsidR="00B41920" w:rsidRPr="002842FC"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Jones, </w:t>
      </w:r>
      <w:r w:rsidR="00B41920" w:rsidRPr="002842FC">
        <w:rPr>
          <w:rFonts w:ascii="Arial" w:eastAsia="'宋体" w:hAnsi="Arial" w:cs="Arial"/>
          <w:sz w:val="24"/>
          <w:szCs w:val="24"/>
          <w:lang w:eastAsia="zh-TW"/>
        </w:rPr>
        <w:t xml:space="preserve">Cheslyn, Geoffrey Wainwright, Edward </w:t>
      </w:r>
      <w:proofErr w:type="spellStart"/>
      <w:r w:rsidR="00B41920" w:rsidRPr="002842FC">
        <w:rPr>
          <w:rFonts w:ascii="Arial" w:eastAsia="'宋体" w:hAnsi="Arial" w:cs="Arial"/>
          <w:sz w:val="24"/>
          <w:szCs w:val="24"/>
          <w:lang w:eastAsia="zh-TW"/>
        </w:rPr>
        <w:t>Yarnofd</w:t>
      </w:r>
      <w:proofErr w:type="spellEnd"/>
      <w:r w:rsidR="00B41920" w:rsidRPr="002842FC">
        <w:rPr>
          <w:rFonts w:ascii="Arial" w:eastAsia="'宋体" w:hAnsi="Arial" w:cs="Arial"/>
          <w:sz w:val="24"/>
          <w:szCs w:val="24"/>
          <w:lang w:eastAsia="zh-TW"/>
        </w:rPr>
        <w:t xml:space="preserve"> SJ and Paul Bradshaw, Editors. </w:t>
      </w:r>
      <w:r w:rsidR="00B41920" w:rsidRPr="002842FC">
        <w:rPr>
          <w:rFonts w:ascii="Arial" w:eastAsia="'宋体" w:hAnsi="Arial" w:cs="Arial"/>
          <w:i/>
          <w:sz w:val="24"/>
          <w:szCs w:val="24"/>
          <w:lang w:eastAsia="zh-TW"/>
        </w:rPr>
        <w:t>The Study of Liturgy</w:t>
      </w:r>
      <w:r w:rsidR="00B41920" w:rsidRPr="002842FC">
        <w:rPr>
          <w:rFonts w:ascii="Arial" w:eastAsia="'宋体" w:hAnsi="Arial" w:cs="Arial"/>
          <w:sz w:val="24"/>
          <w:szCs w:val="24"/>
          <w:lang w:eastAsia="zh-TW"/>
        </w:rPr>
        <w:t>. (Revised Edition: New York: Oxford University Press, 1992.)</w:t>
      </w:r>
    </w:p>
    <w:p w14:paraId="56601395" w14:textId="13BA9A96" w:rsidR="00FC3183" w:rsidRDefault="00FC3183" w:rsidP="00E103D1">
      <w:pPr>
        <w:numPr>
          <w:ilvl w:val="0"/>
          <w:numId w:val="15"/>
        </w:numPr>
        <w:spacing w:after="0" w:line="240" w:lineRule="auto"/>
        <w:jc w:val="both"/>
        <w:rPr>
          <w:rFonts w:ascii="Arial" w:eastAsia="'宋体" w:hAnsi="Arial" w:cs="Arial"/>
          <w:sz w:val="24"/>
          <w:szCs w:val="24"/>
          <w:lang w:eastAsia="zh-TW"/>
        </w:rPr>
      </w:pPr>
      <w:proofErr w:type="spellStart"/>
      <w:r>
        <w:rPr>
          <w:rFonts w:ascii="Arial" w:eastAsia="'宋体" w:hAnsi="Arial" w:cs="Arial"/>
          <w:sz w:val="24"/>
          <w:szCs w:val="24"/>
          <w:lang w:eastAsia="zh-TW"/>
        </w:rPr>
        <w:t>Kalantzis</w:t>
      </w:r>
      <w:proofErr w:type="spellEnd"/>
      <w:r>
        <w:rPr>
          <w:rFonts w:ascii="Arial" w:eastAsia="'宋体" w:hAnsi="Arial" w:cs="Arial"/>
          <w:sz w:val="24"/>
          <w:szCs w:val="24"/>
          <w:lang w:eastAsia="zh-TW"/>
        </w:rPr>
        <w:t xml:space="preserve">, George and Marc Cortez, edit. </w:t>
      </w:r>
      <w:r w:rsidRPr="00FC3183">
        <w:rPr>
          <w:rFonts w:ascii="Arial" w:eastAsia="'宋体" w:hAnsi="Arial" w:cs="Arial"/>
          <w:i/>
          <w:iCs/>
          <w:sz w:val="24"/>
          <w:szCs w:val="24"/>
          <w:lang w:eastAsia="zh-TW"/>
        </w:rPr>
        <w:t>Come, Let Us Eat Together: Sacraments and Christian Unity.</w:t>
      </w:r>
      <w:r>
        <w:rPr>
          <w:rFonts w:ascii="Arial" w:eastAsia="'宋体" w:hAnsi="Arial" w:cs="Arial"/>
          <w:sz w:val="24"/>
          <w:szCs w:val="24"/>
          <w:lang w:eastAsia="zh-TW"/>
        </w:rPr>
        <w:t xml:space="preserve"> (Downers Grove, Illinois: IVP Academic, 2018)</w:t>
      </w:r>
    </w:p>
    <w:p w14:paraId="0A8D17F7" w14:textId="19D9DF81" w:rsidR="00EC3267"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Kenneson, Philip D. and James L. Street. Selling </w:t>
      </w:r>
      <w:r w:rsidRPr="00EC3267">
        <w:rPr>
          <w:rFonts w:ascii="Arial" w:eastAsia="'宋体" w:hAnsi="Arial" w:cs="Arial"/>
          <w:i/>
          <w:iCs/>
          <w:sz w:val="24"/>
          <w:szCs w:val="24"/>
          <w:lang w:eastAsia="zh-TW"/>
        </w:rPr>
        <w:t>Out the Church: The Dangers of Church Marketing</w:t>
      </w:r>
      <w:r>
        <w:rPr>
          <w:rFonts w:ascii="Arial" w:eastAsia="'宋体" w:hAnsi="Arial" w:cs="Arial"/>
          <w:sz w:val="24"/>
          <w:szCs w:val="24"/>
          <w:lang w:eastAsia="zh-TW"/>
        </w:rPr>
        <w:t>. (Nashville: Abingdon Press, 1997)</w:t>
      </w:r>
    </w:p>
    <w:p w14:paraId="241DCA71" w14:textId="0D8EF62E" w:rsidR="00EC3267" w:rsidRDefault="00EC3267"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Lathrop, Gordon W. </w:t>
      </w:r>
      <w:r w:rsidRPr="000E0428">
        <w:rPr>
          <w:rFonts w:ascii="Arial" w:eastAsia="'宋体" w:hAnsi="Arial" w:cs="Arial"/>
          <w:i/>
          <w:iCs/>
          <w:sz w:val="24"/>
          <w:szCs w:val="24"/>
          <w:lang w:eastAsia="zh-TW"/>
        </w:rPr>
        <w:t xml:space="preserve">Holy Things: </w:t>
      </w:r>
      <w:r w:rsidR="000E0428" w:rsidRPr="000E0428">
        <w:rPr>
          <w:rFonts w:ascii="Arial" w:eastAsia="'宋体" w:hAnsi="Arial" w:cs="Arial"/>
          <w:i/>
          <w:iCs/>
          <w:sz w:val="24"/>
          <w:szCs w:val="24"/>
          <w:lang w:eastAsia="zh-TW"/>
        </w:rPr>
        <w:t>A Liturgical Theology</w:t>
      </w:r>
      <w:r w:rsidR="000E0428">
        <w:rPr>
          <w:rFonts w:ascii="Arial" w:eastAsia="'宋体" w:hAnsi="Arial" w:cs="Arial"/>
          <w:sz w:val="24"/>
          <w:szCs w:val="24"/>
          <w:lang w:eastAsia="zh-TW"/>
        </w:rPr>
        <w:t>. (Minneapolis: Augsburg Fortress, 1993)</w:t>
      </w:r>
    </w:p>
    <w:p w14:paraId="13A54C5D" w14:textId="705424B1" w:rsidR="000E0428" w:rsidRDefault="000E0428"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Liesch, Barry. </w:t>
      </w:r>
      <w:r w:rsidRPr="000E0428">
        <w:rPr>
          <w:rFonts w:ascii="Arial" w:eastAsia="'宋体" w:hAnsi="Arial" w:cs="Arial"/>
          <w:i/>
          <w:iCs/>
          <w:sz w:val="24"/>
          <w:szCs w:val="24"/>
          <w:lang w:eastAsia="zh-TW"/>
        </w:rPr>
        <w:t>The New Worship: Straight Talk on Music and the Church</w:t>
      </w:r>
      <w:r>
        <w:rPr>
          <w:rFonts w:ascii="Arial" w:eastAsia="'宋体" w:hAnsi="Arial" w:cs="Arial"/>
          <w:sz w:val="24"/>
          <w:szCs w:val="24"/>
          <w:lang w:eastAsia="zh-TW"/>
        </w:rPr>
        <w:t>. (Grand Rapids: MI: Barker Book House, 1996)</w:t>
      </w:r>
    </w:p>
    <w:p w14:paraId="039F419F" w14:textId="08A329A3" w:rsidR="00B41920" w:rsidRPr="002842FC" w:rsidRDefault="000E0428"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Martin, </w:t>
      </w:r>
      <w:r w:rsidR="00B41920" w:rsidRPr="002842FC">
        <w:rPr>
          <w:rFonts w:ascii="Arial" w:eastAsia="'宋体" w:hAnsi="Arial" w:cs="Arial"/>
          <w:sz w:val="24"/>
          <w:szCs w:val="24"/>
          <w:lang w:eastAsia="zh-TW"/>
        </w:rPr>
        <w:t>Ralph P.</w:t>
      </w:r>
      <w:r>
        <w:rPr>
          <w:rFonts w:ascii="Arial" w:eastAsia="'宋体" w:hAnsi="Arial" w:cs="Arial"/>
          <w:sz w:val="24"/>
          <w:szCs w:val="24"/>
          <w:lang w:eastAsia="zh-TW"/>
        </w:rPr>
        <w:t xml:space="preserve"> </w:t>
      </w:r>
      <w:r w:rsidR="00B41920" w:rsidRPr="002842FC">
        <w:rPr>
          <w:rFonts w:ascii="Arial" w:eastAsia="'宋体" w:hAnsi="Arial" w:cs="Arial"/>
          <w:i/>
          <w:sz w:val="24"/>
          <w:szCs w:val="24"/>
          <w:lang w:eastAsia="zh-TW"/>
        </w:rPr>
        <w:t>The Worship of God: Some Theological, Pastoral, and Practical Reflections</w:t>
      </w:r>
      <w:r w:rsidR="00B41920" w:rsidRPr="002842FC">
        <w:rPr>
          <w:rFonts w:ascii="Arial" w:eastAsia="'宋体" w:hAnsi="Arial" w:cs="Arial"/>
          <w:sz w:val="24"/>
          <w:szCs w:val="24"/>
          <w:lang w:eastAsia="zh-TW"/>
        </w:rPr>
        <w:t>. (G</w:t>
      </w:r>
      <w:r>
        <w:rPr>
          <w:rFonts w:ascii="Arial" w:eastAsia="'宋体" w:hAnsi="Arial" w:cs="Arial"/>
          <w:sz w:val="24"/>
          <w:szCs w:val="24"/>
          <w:lang w:eastAsia="zh-TW"/>
        </w:rPr>
        <w:t>r</w:t>
      </w:r>
      <w:r w:rsidR="00B41920" w:rsidRPr="002842FC">
        <w:rPr>
          <w:rFonts w:ascii="Arial" w:eastAsia="'宋体" w:hAnsi="Arial" w:cs="Arial"/>
          <w:sz w:val="24"/>
          <w:szCs w:val="24"/>
          <w:lang w:eastAsia="zh-TW"/>
        </w:rPr>
        <w:t>and Rapids: Eerdmans, 1982.)</w:t>
      </w:r>
    </w:p>
    <w:p w14:paraId="51C97D2D" w14:textId="4D82BD9B" w:rsidR="000E0428" w:rsidRDefault="000E0428"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Marty, Peter W. “</w:t>
      </w:r>
      <w:r w:rsidRPr="000E0428">
        <w:rPr>
          <w:rFonts w:ascii="Arial" w:eastAsia="'宋体" w:hAnsi="Arial" w:cs="Arial"/>
          <w:i/>
          <w:iCs/>
          <w:sz w:val="24"/>
          <w:szCs w:val="24"/>
          <w:lang w:eastAsia="zh-TW"/>
        </w:rPr>
        <w:t>Beyond the Polarization: Grace and Surprise in Worship</w:t>
      </w:r>
      <w:r>
        <w:rPr>
          <w:rFonts w:ascii="Arial" w:eastAsia="'宋体" w:hAnsi="Arial" w:cs="Arial"/>
          <w:sz w:val="24"/>
          <w:szCs w:val="24"/>
          <w:lang w:eastAsia="zh-TW"/>
        </w:rPr>
        <w:t>.” Christian Century, 115, 9(March 18-25, 1998), 284-287</w:t>
      </w:r>
    </w:p>
    <w:p w14:paraId="0FA535A0" w14:textId="7C11FCB3" w:rsidR="00B41920" w:rsidRPr="002842FC" w:rsidRDefault="000E0428"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Moule, </w:t>
      </w:r>
      <w:r w:rsidR="00B41920" w:rsidRPr="002842FC">
        <w:rPr>
          <w:rFonts w:ascii="Arial" w:eastAsia="'宋体" w:hAnsi="Arial" w:cs="Arial"/>
          <w:sz w:val="24"/>
          <w:szCs w:val="24"/>
          <w:lang w:eastAsia="zh-TW"/>
        </w:rPr>
        <w:t xml:space="preserve">C. F. D.  </w:t>
      </w:r>
      <w:r w:rsidR="00B41920" w:rsidRPr="002842FC">
        <w:rPr>
          <w:rFonts w:ascii="Arial" w:eastAsia="'宋体" w:hAnsi="Arial" w:cs="Arial"/>
          <w:i/>
          <w:sz w:val="24"/>
          <w:szCs w:val="24"/>
          <w:lang w:eastAsia="zh-TW"/>
        </w:rPr>
        <w:t>Worship in the New Testament</w:t>
      </w:r>
      <w:r w:rsidR="00B41920" w:rsidRPr="002842FC">
        <w:rPr>
          <w:rFonts w:ascii="Arial" w:eastAsia="'宋体" w:hAnsi="Arial" w:cs="Arial"/>
          <w:sz w:val="24"/>
          <w:szCs w:val="24"/>
          <w:lang w:eastAsia="zh-TW"/>
        </w:rPr>
        <w:t>. Grove Liturgical Study No. 12/13 (Combined Volume). (</w:t>
      </w:r>
      <w:proofErr w:type="spellStart"/>
      <w:r w:rsidR="00B41920" w:rsidRPr="002842FC">
        <w:rPr>
          <w:rFonts w:ascii="Arial" w:eastAsia="'宋体" w:hAnsi="Arial" w:cs="Arial"/>
          <w:sz w:val="24"/>
          <w:szCs w:val="24"/>
          <w:lang w:eastAsia="zh-TW"/>
        </w:rPr>
        <w:t>Bramcote</w:t>
      </w:r>
      <w:proofErr w:type="spellEnd"/>
      <w:r w:rsidR="00B41920" w:rsidRPr="002842FC">
        <w:rPr>
          <w:rFonts w:ascii="Arial" w:eastAsia="'宋体" w:hAnsi="Arial" w:cs="Arial"/>
          <w:sz w:val="24"/>
          <w:szCs w:val="24"/>
          <w:lang w:eastAsia="zh-TW"/>
        </w:rPr>
        <w:t xml:space="preserve">: Grove Books Ltd., 1961) </w:t>
      </w:r>
    </w:p>
    <w:p w14:paraId="0BE554FB" w14:textId="719429DC" w:rsidR="00E103D1" w:rsidRDefault="00E103D1"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Old, Hughes Oliphant. </w:t>
      </w:r>
      <w:r w:rsidRPr="00E103D1">
        <w:rPr>
          <w:rFonts w:ascii="Arial" w:eastAsia="'宋体" w:hAnsi="Arial" w:cs="Arial"/>
          <w:i/>
          <w:iCs/>
          <w:sz w:val="24"/>
          <w:szCs w:val="24"/>
          <w:lang w:eastAsia="zh-TW"/>
        </w:rPr>
        <w:t>Leading in Prayer: A Workbook for Worship</w:t>
      </w:r>
      <w:r>
        <w:rPr>
          <w:rFonts w:ascii="Arial" w:eastAsia="'宋体" w:hAnsi="Arial" w:cs="Arial"/>
          <w:sz w:val="24"/>
          <w:szCs w:val="24"/>
          <w:lang w:eastAsia="zh-TW"/>
        </w:rPr>
        <w:t>, (Grand Rapid, MI: William B, Eerdmans Publishing Company, 1995)</w:t>
      </w:r>
    </w:p>
    <w:p w14:paraId="17496957" w14:textId="442649AD" w:rsidR="000E0428" w:rsidRDefault="000E0428"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Pfatteicher, Philip H. </w:t>
      </w:r>
      <w:r w:rsidRPr="00E103D1">
        <w:rPr>
          <w:rFonts w:ascii="Arial" w:eastAsia="'宋体" w:hAnsi="Arial" w:cs="Arial"/>
          <w:i/>
          <w:iCs/>
          <w:sz w:val="24"/>
          <w:szCs w:val="24"/>
          <w:lang w:eastAsia="zh-TW"/>
        </w:rPr>
        <w:t>The School of the Church: Worship and Christian Formation</w:t>
      </w:r>
      <w:r>
        <w:rPr>
          <w:rFonts w:ascii="Arial" w:eastAsia="'宋体" w:hAnsi="Arial" w:cs="Arial"/>
          <w:sz w:val="24"/>
          <w:szCs w:val="24"/>
          <w:lang w:eastAsia="zh-TW"/>
        </w:rPr>
        <w:t>. (Valley Forge, PA: Trinity Press, 1995)</w:t>
      </w:r>
    </w:p>
    <w:p w14:paraId="5006EBD4" w14:textId="47829B04" w:rsidR="00B41920" w:rsidRPr="002842FC" w:rsidRDefault="000E0428" w:rsidP="00E103D1">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Ratzinger</w:t>
      </w:r>
      <w:r>
        <w:rPr>
          <w:rFonts w:ascii="Arial" w:eastAsia="'宋体" w:hAnsi="Arial" w:cs="Arial"/>
          <w:sz w:val="24"/>
          <w:szCs w:val="24"/>
          <w:lang w:eastAsia="zh-TW"/>
        </w:rPr>
        <w:t>,</w:t>
      </w:r>
      <w:r w:rsidRPr="002842FC">
        <w:rPr>
          <w:rFonts w:ascii="Arial" w:eastAsia="'宋体" w:hAnsi="Arial" w:cs="Arial"/>
          <w:sz w:val="24"/>
          <w:szCs w:val="24"/>
          <w:lang w:eastAsia="zh-TW"/>
        </w:rPr>
        <w:t xml:space="preserve"> </w:t>
      </w:r>
      <w:r w:rsidR="00B41920" w:rsidRPr="002842FC">
        <w:rPr>
          <w:rFonts w:ascii="Arial" w:eastAsia="'宋体" w:hAnsi="Arial" w:cs="Arial"/>
          <w:sz w:val="24"/>
          <w:szCs w:val="24"/>
          <w:lang w:eastAsia="zh-TW"/>
        </w:rPr>
        <w:t xml:space="preserve">Joseph Cardinal. </w:t>
      </w:r>
      <w:r w:rsidR="00B41920" w:rsidRPr="002842FC">
        <w:rPr>
          <w:rFonts w:ascii="Arial" w:eastAsia="'宋体" w:hAnsi="Arial" w:cs="Arial"/>
          <w:i/>
          <w:sz w:val="24"/>
          <w:szCs w:val="24"/>
          <w:lang w:eastAsia="zh-TW"/>
        </w:rPr>
        <w:t>The Spirit of the Liturgy</w:t>
      </w:r>
      <w:r w:rsidR="00B41920" w:rsidRPr="002842FC">
        <w:rPr>
          <w:rFonts w:ascii="Arial" w:eastAsia="'宋体" w:hAnsi="Arial" w:cs="Arial"/>
          <w:sz w:val="24"/>
          <w:szCs w:val="24"/>
          <w:lang w:eastAsia="zh-TW"/>
        </w:rPr>
        <w:t>. (San Francisco: Ignatius Press, 2000.)</w:t>
      </w:r>
    </w:p>
    <w:p w14:paraId="246C4FE7" w14:textId="2D5DD90B" w:rsidR="000E0428" w:rsidRDefault="000E0428"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Stewart, Sonja </w:t>
      </w:r>
      <w:proofErr w:type="gramStart"/>
      <w:r>
        <w:rPr>
          <w:rFonts w:ascii="Arial" w:eastAsia="'宋体" w:hAnsi="Arial" w:cs="Arial"/>
          <w:sz w:val="24"/>
          <w:szCs w:val="24"/>
          <w:lang w:eastAsia="zh-TW"/>
        </w:rPr>
        <w:t>M.</w:t>
      </w:r>
      <w:proofErr w:type="gramEnd"/>
      <w:r>
        <w:rPr>
          <w:rFonts w:ascii="Arial" w:eastAsia="'宋体" w:hAnsi="Arial" w:cs="Arial"/>
          <w:sz w:val="24"/>
          <w:szCs w:val="24"/>
          <w:lang w:eastAsia="zh-TW"/>
        </w:rPr>
        <w:t xml:space="preserve"> and Jerome W. Berryman. </w:t>
      </w:r>
      <w:r w:rsidRPr="000E0428">
        <w:rPr>
          <w:rFonts w:ascii="Arial" w:eastAsia="'宋体" w:hAnsi="Arial" w:cs="Arial"/>
          <w:i/>
          <w:iCs/>
          <w:sz w:val="24"/>
          <w:szCs w:val="24"/>
          <w:lang w:eastAsia="zh-TW"/>
        </w:rPr>
        <w:t>Young Children and Worship</w:t>
      </w:r>
      <w:r>
        <w:rPr>
          <w:rFonts w:ascii="Arial" w:eastAsia="'宋体" w:hAnsi="Arial" w:cs="Arial"/>
          <w:sz w:val="24"/>
          <w:szCs w:val="24"/>
          <w:lang w:eastAsia="zh-TW"/>
        </w:rPr>
        <w:t>. (Louisville: Westminster / John Knox Press, 1989)</w:t>
      </w:r>
    </w:p>
    <w:p w14:paraId="65A9B8DA" w14:textId="4CA4BF52" w:rsidR="00EE19D9" w:rsidRDefault="00BA3260" w:rsidP="00E103D1">
      <w:pPr>
        <w:numPr>
          <w:ilvl w:val="0"/>
          <w:numId w:val="15"/>
        </w:numPr>
        <w:spacing w:after="0" w:line="240" w:lineRule="auto"/>
        <w:jc w:val="both"/>
        <w:rPr>
          <w:rFonts w:ascii="Arial" w:eastAsia="'宋体" w:hAnsi="Arial" w:cs="Arial"/>
          <w:sz w:val="24"/>
          <w:szCs w:val="24"/>
          <w:lang w:eastAsia="zh-TW"/>
        </w:rPr>
      </w:pPr>
      <w:r w:rsidRPr="00BA3260">
        <w:rPr>
          <w:rFonts w:ascii="Arial" w:eastAsia="'宋体" w:hAnsi="Arial" w:cs="Arial"/>
          <w:i/>
          <w:iCs/>
          <w:sz w:val="24"/>
          <w:szCs w:val="24"/>
          <w:lang w:eastAsia="zh-TW"/>
        </w:rPr>
        <w:t>Sundays and Seasons: Worship Planning Guide</w:t>
      </w:r>
      <w:r>
        <w:rPr>
          <w:rFonts w:ascii="Arial" w:eastAsia="'宋体" w:hAnsi="Arial" w:cs="Arial"/>
          <w:sz w:val="24"/>
          <w:szCs w:val="24"/>
          <w:lang w:eastAsia="zh-TW"/>
        </w:rPr>
        <w:t xml:space="preserve"> (One for each year of 3-year Revised Common Lectionary). (Minneapolis: Augsburg Fortress, 1995-7)</w:t>
      </w:r>
    </w:p>
    <w:p w14:paraId="40631E54" w14:textId="79260F4F" w:rsidR="00E103D1" w:rsidRDefault="00E103D1"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Taylor, Richard. </w:t>
      </w:r>
      <w:r w:rsidRPr="00E103D1">
        <w:rPr>
          <w:rFonts w:ascii="Arial" w:eastAsia="'宋体" w:hAnsi="Arial" w:cs="Arial"/>
          <w:i/>
          <w:iCs/>
          <w:sz w:val="24"/>
          <w:szCs w:val="24"/>
          <w:lang w:eastAsia="zh-TW"/>
        </w:rPr>
        <w:t>How to Read a Church: A Guide to Symbols and Images in Churches and Cathedrals</w:t>
      </w:r>
      <w:r>
        <w:rPr>
          <w:rFonts w:ascii="Arial" w:eastAsia="'宋体" w:hAnsi="Arial" w:cs="Arial"/>
          <w:sz w:val="24"/>
          <w:szCs w:val="24"/>
          <w:lang w:eastAsia="zh-TW"/>
        </w:rPr>
        <w:t>. (London: Rider, 2003)</w:t>
      </w:r>
    </w:p>
    <w:p w14:paraId="602647D5" w14:textId="09C0B16B" w:rsidR="00B41920" w:rsidRDefault="00BA3260"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Webber, </w:t>
      </w:r>
      <w:r w:rsidR="00B41920" w:rsidRPr="002842FC">
        <w:rPr>
          <w:rFonts w:ascii="Arial" w:eastAsia="'宋体" w:hAnsi="Arial" w:cs="Arial"/>
          <w:sz w:val="24"/>
          <w:szCs w:val="24"/>
          <w:lang w:eastAsia="zh-TW"/>
        </w:rPr>
        <w:t xml:space="preserve">Robert E. </w:t>
      </w:r>
      <w:r w:rsidR="00B41920" w:rsidRPr="002842FC">
        <w:rPr>
          <w:rFonts w:ascii="Arial" w:eastAsia="'宋体" w:hAnsi="Arial" w:cs="Arial"/>
          <w:i/>
          <w:sz w:val="24"/>
          <w:szCs w:val="24"/>
          <w:lang w:eastAsia="zh-TW"/>
        </w:rPr>
        <w:t>Blended Worship: Achieving Substance and Relevance in Worship</w:t>
      </w:r>
      <w:r w:rsidR="00B41920" w:rsidRPr="002842FC">
        <w:rPr>
          <w:rFonts w:ascii="Arial" w:eastAsia="'宋体" w:hAnsi="Arial" w:cs="Arial"/>
          <w:sz w:val="24"/>
          <w:szCs w:val="24"/>
          <w:lang w:eastAsia="zh-TW"/>
        </w:rPr>
        <w:t>. (Peabody: Hendrickson Publishers 1994.)</w:t>
      </w:r>
    </w:p>
    <w:p w14:paraId="01B48867" w14:textId="50368B30" w:rsidR="00BA3260" w:rsidRPr="002842FC" w:rsidRDefault="00BA3260" w:rsidP="00E103D1">
      <w:pPr>
        <w:numPr>
          <w:ilvl w:val="0"/>
          <w:numId w:val="15"/>
        </w:numPr>
        <w:spacing w:after="0" w:line="240" w:lineRule="auto"/>
        <w:jc w:val="both"/>
        <w:rPr>
          <w:rFonts w:ascii="Arial" w:eastAsia="'宋体" w:hAnsi="Arial" w:cs="Arial"/>
          <w:sz w:val="24"/>
          <w:szCs w:val="24"/>
          <w:lang w:eastAsia="zh-TW"/>
        </w:rPr>
      </w:pPr>
      <w:r>
        <w:rPr>
          <w:rFonts w:ascii="Arial" w:eastAsia="'宋体" w:hAnsi="Arial" w:cs="Arial"/>
          <w:sz w:val="24"/>
          <w:szCs w:val="24"/>
          <w:lang w:eastAsia="zh-TW"/>
        </w:rPr>
        <w:t xml:space="preserve">________________. The Complete Library of Christian Worship. (Nashville, </w:t>
      </w:r>
      <w:proofErr w:type="spellStart"/>
      <w:r>
        <w:rPr>
          <w:rFonts w:ascii="Arial" w:eastAsia="'宋体" w:hAnsi="Arial" w:cs="Arial"/>
          <w:sz w:val="24"/>
          <w:szCs w:val="24"/>
          <w:lang w:eastAsia="zh-TW"/>
        </w:rPr>
        <w:t>TN:Star</w:t>
      </w:r>
      <w:proofErr w:type="spellEnd"/>
      <w:r>
        <w:rPr>
          <w:rFonts w:ascii="Arial" w:eastAsia="'宋体" w:hAnsi="Arial" w:cs="Arial"/>
          <w:sz w:val="24"/>
          <w:szCs w:val="24"/>
          <w:lang w:eastAsia="zh-TW"/>
        </w:rPr>
        <w:t xml:space="preserve"> Song Publishing Group</w:t>
      </w:r>
      <w:r w:rsidR="00D658B2">
        <w:rPr>
          <w:rFonts w:ascii="Arial" w:eastAsia="'宋体" w:hAnsi="Arial" w:cs="Arial"/>
          <w:sz w:val="24"/>
          <w:szCs w:val="24"/>
          <w:lang w:eastAsia="zh-TW"/>
        </w:rPr>
        <w:t>, 1994) The 7 volumes are: The Biblical Foundations of Christian Worship, Twenty Centuries of Christian Worship, The Renewal of Sunday Worship, (Vol IV in 2 books), Music and the Arts in Christian Worship, The Services of the Christian Year, The Sacred Actions of Christian Worship, and The Ministries of Christian Worship.</w:t>
      </w:r>
    </w:p>
    <w:p w14:paraId="379E9D1B" w14:textId="15F48426" w:rsidR="00B41920" w:rsidRPr="002842FC" w:rsidRDefault="00D658B2" w:rsidP="00E103D1">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Westermeyer</w:t>
      </w:r>
      <w:r w:rsidRPr="002842FC">
        <w:rPr>
          <w:rFonts w:ascii="Arial" w:eastAsia="'宋体" w:hAnsi="Arial" w:cs="Arial"/>
          <w:sz w:val="24"/>
          <w:szCs w:val="24"/>
          <w:lang w:eastAsia="zh-TW"/>
        </w:rPr>
        <w:t xml:space="preserve"> </w:t>
      </w:r>
      <w:r w:rsidR="00B41920" w:rsidRPr="002842FC">
        <w:rPr>
          <w:rFonts w:ascii="Arial" w:eastAsia="'宋体" w:hAnsi="Arial" w:cs="Arial"/>
          <w:sz w:val="24"/>
          <w:szCs w:val="24"/>
          <w:lang w:eastAsia="zh-TW"/>
        </w:rPr>
        <w:t xml:space="preserve">Paul. </w:t>
      </w:r>
      <w:proofErr w:type="spellStart"/>
      <w:r w:rsidR="00B41920" w:rsidRPr="002842FC">
        <w:rPr>
          <w:rFonts w:ascii="Arial" w:eastAsia="'宋体" w:hAnsi="Arial" w:cs="Arial"/>
          <w:i/>
          <w:sz w:val="24"/>
          <w:szCs w:val="24"/>
          <w:lang w:eastAsia="zh-TW"/>
        </w:rPr>
        <w:t>Te</w:t>
      </w:r>
      <w:proofErr w:type="spellEnd"/>
      <w:r w:rsidR="00B41920" w:rsidRPr="002842FC">
        <w:rPr>
          <w:rFonts w:ascii="Arial" w:eastAsia="'宋体" w:hAnsi="Arial" w:cs="Arial"/>
          <w:i/>
          <w:sz w:val="24"/>
          <w:szCs w:val="24"/>
          <w:lang w:eastAsia="zh-TW"/>
        </w:rPr>
        <w:t xml:space="preserve"> Deum: The Church and Music</w:t>
      </w:r>
      <w:r w:rsidR="00B41920" w:rsidRPr="002842FC">
        <w:rPr>
          <w:rFonts w:ascii="Arial" w:eastAsia="'宋体" w:hAnsi="Arial" w:cs="Arial"/>
          <w:sz w:val="24"/>
          <w:szCs w:val="24"/>
          <w:lang w:eastAsia="zh-TW"/>
        </w:rPr>
        <w:t>. (Minneapolis: Fortress Press, 1998)</w:t>
      </w:r>
    </w:p>
    <w:p w14:paraId="5AFDEFC5" w14:textId="010E2112" w:rsidR="00B41920" w:rsidRPr="002842FC" w:rsidRDefault="00D658B2" w:rsidP="00E103D1">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White</w:t>
      </w:r>
      <w:r w:rsidRPr="002842FC">
        <w:rPr>
          <w:rFonts w:ascii="Arial" w:eastAsia="'宋体" w:hAnsi="Arial" w:cs="Arial"/>
          <w:sz w:val="24"/>
          <w:szCs w:val="24"/>
          <w:lang w:eastAsia="zh-TW"/>
        </w:rPr>
        <w:t xml:space="preserve"> </w:t>
      </w:r>
      <w:r w:rsidR="00B41920" w:rsidRPr="002842FC">
        <w:rPr>
          <w:rFonts w:ascii="Arial" w:eastAsia="'宋体" w:hAnsi="Arial" w:cs="Arial"/>
          <w:sz w:val="24"/>
          <w:szCs w:val="24"/>
          <w:lang w:eastAsia="zh-TW"/>
        </w:rPr>
        <w:t xml:space="preserve">James F. </w:t>
      </w:r>
      <w:r w:rsidR="00B41920" w:rsidRPr="002842FC">
        <w:rPr>
          <w:rFonts w:ascii="Arial" w:eastAsia="'宋体" w:hAnsi="Arial" w:cs="Arial"/>
          <w:i/>
          <w:sz w:val="24"/>
          <w:szCs w:val="24"/>
          <w:lang w:eastAsia="zh-TW"/>
        </w:rPr>
        <w:t>Introduction to Christian Worship</w:t>
      </w:r>
      <w:r w:rsidR="00B41920" w:rsidRPr="002842FC">
        <w:rPr>
          <w:rFonts w:ascii="Arial" w:eastAsia="'宋体" w:hAnsi="Arial" w:cs="Arial"/>
          <w:sz w:val="24"/>
          <w:szCs w:val="24"/>
          <w:lang w:eastAsia="zh-TW"/>
        </w:rPr>
        <w:t>, (Revised Edition: Nashville: Abingdon, 1980.)</w:t>
      </w:r>
    </w:p>
    <w:p w14:paraId="5AE44609" w14:textId="2B5E2FF2" w:rsidR="00B41920" w:rsidRDefault="00D658B2" w:rsidP="00E103D1">
      <w:pPr>
        <w:numPr>
          <w:ilvl w:val="0"/>
          <w:numId w:val="15"/>
        </w:numPr>
        <w:spacing w:after="0" w:line="240" w:lineRule="auto"/>
        <w:jc w:val="both"/>
        <w:rPr>
          <w:rFonts w:ascii="Arial" w:eastAsia="'宋体" w:hAnsi="Arial" w:cs="Arial"/>
          <w:sz w:val="24"/>
          <w:szCs w:val="24"/>
          <w:lang w:eastAsia="zh-TW"/>
        </w:rPr>
      </w:pPr>
      <w:r w:rsidRPr="002842FC">
        <w:rPr>
          <w:rFonts w:ascii="Arial" w:eastAsia="'宋体" w:hAnsi="Arial" w:cs="Arial"/>
          <w:sz w:val="24"/>
          <w:szCs w:val="24"/>
          <w:lang w:eastAsia="zh-TW"/>
        </w:rPr>
        <w:t>Wright</w:t>
      </w:r>
      <w:r>
        <w:rPr>
          <w:rFonts w:ascii="Arial" w:eastAsia="'宋体" w:hAnsi="Arial" w:cs="Arial"/>
          <w:sz w:val="24"/>
          <w:szCs w:val="24"/>
          <w:lang w:eastAsia="zh-TW"/>
        </w:rPr>
        <w:t xml:space="preserve">, </w:t>
      </w:r>
      <w:r w:rsidR="00B41920" w:rsidRPr="002842FC">
        <w:rPr>
          <w:rFonts w:ascii="Arial" w:eastAsia="'宋体" w:hAnsi="Arial" w:cs="Arial"/>
          <w:sz w:val="24"/>
          <w:szCs w:val="24"/>
          <w:lang w:eastAsia="zh-TW"/>
        </w:rPr>
        <w:t xml:space="preserve">N. T. </w:t>
      </w:r>
      <w:r w:rsidR="00B41920" w:rsidRPr="002842FC">
        <w:rPr>
          <w:rFonts w:ascii="Arial" w:eastAsia="'宋体" w:hAnsi="Arial" w:cs="Arial"/>
          <w:i/>
          <w:sz w:val="24"/>
          <w:szCs w:val="24"/>
          <w:lang w:eastAsia="zh-TW"/>
        </w:rPr>
        <w:t>For All God’s Worth: True Worship and the Calling of the Church</w:t>
      </w:r>
      <w:r w:rsidR="00B41920" w:rsidRPr="002842FC">
        <w:rPr>
          <w:rFonts w:ascii="Arial" w:eastAsia="'宋体" w:hAnsi="Arial" w:cs="Arial"/>
          <w:sz w:val="24"/>
          <w:szCs w:val="24"/>
          <w:lang w:eastAsia="zh-TW"/>
        </w:rPr>
        <w:t>. (Grand Rapids: Eerdmans, 1997.)</w:t>
      </w:r>
    </w:p>
    <w:p w14:paraId="643552AA" w14:textId="57620E23" w:rsidR="000E0428" w:rsidRDefault="000E0428" w:rsidP="00D658B2">
      <w:pPr>
        <w:spacing w:after="0" w:line="240" w:lineRule="auto"/>
        <w:jc w:val="both"/>
        <w:rPr>
          <w:rFonts w:ascii="Arial" w:eastAsia="'宋体" w:hAnsi="Arial" w:cs="Arial"/>
          <w:sz w:val="24"/>
          <w:szCs w:val="24"/>
          <w:lang w:eastAsia="zh-TW"/>
        </w:rPr>
      </w:pPr>
    </w:p>
    <w:p w14:paraId="1FADB5E1" w14:textId="6D1E7A2D" w:rsidR="00AC53E4" w:rsidRDefault="00AC53E4" w:rsidP="00AC53E4">
      <w:pPr>
        <w:rPr>
          <w:rFonts w:ascii="Arial" w:hAnsi="Arial" w:cs="Arial"/>
          <w:b/>
          <w:bCs/>
          <w:sz w:val="24"/>
          <w:szCs w:val="24"/>
        </w:rPr>
      </w:pPr>
      <w:r w:rsidRPr="007E203C">
        <w:rPr>
          <w:rFonts w:ascii="Arial" w:hAnsi="Arial" w:cs="Arial"/>
          <w:b/>
          <w:bCs/>
          <w:sz w:val="24"/>
          <w:szCs w:val="24"/>
        </w:rPr>
        <w:t xml:space="preserve">Class </w:t>
      </w:r>
      <w:r w:rsidR="007E203C" w:rsidRPr="007E203C">
        <w:rPr>
          <w:rFonts w:ascii="Arial" w:hAnsi="Arial" w:cs="Arial"/>
          <w:b/>
          <w:bCs/>
          <w:sz w:val="24"/>
          <w:szCs w:val="24"/>
        </w:rPr>
        <w:t>Schedule</w:t>
      </w:r>
    </w:p>
    <w:p w14:paraId="45420C21" w14:textId="44AA208A" w:rsidR="001D2BFC" w:rsidRPr="001D2BFC" w:rsidRDefault="001D2BFC" w:rsidP="00AC53E4">
      <w:pPr>
        <w:rPr>
          <w:rFonts w:ascii="Arial" w:hAnsi="Arial" w:cs="Arial"/>
          <w:i/>
          <w:iCs/>
          <w:sz w:val="24"/>
          <w:szCs w:val="24"/>
        </w:rPr>
      </w:pPr>
      <w:r w:rsidRPr="001D2BFC">
        <w:rPr>
          <w:rFonts w:ascii="Arial" w:hAnsi="Arial" w:cs="Arial"/>
          <w:i/>
          <w:iCs/>
          <w:sz w:val="24"/>
          <w:szCs w:val="24"/>
        </w:rPr>
        <w:t>The Theology of Worship</w:t>
      </w:r>
    </w:p>
    <w:p w14:paraId="023A0830" w14:textId="17E54BC3"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 xml:space="preserve">First </w:t>
      </w:r>
      <w:r w:rsidR="001D2BFC">
        <w:rPr>
          <w:rFonts w:ascii="Arial" w:hAnsi="Arial" w:cs="Arial"/>
          <w:sz w:val="24"/>
          <w:szCs w:val="24"/>
        </w:rPr>
        <w:t xml:space="preserve">(Old) </w:t>
      </w:r>
      <w:r>
        <w:rPr>
          <w:rFonts w:ascii="Arial" w:hAnsi="Arial" w:cs="Arial"/>
          <w:sz w:val="24"/>
          <w:szCs w:val="24"/>
        </w:rPr>
        <w:t>Testament Teachings on Worship</w:t>
      </w:r>
    </w:p>
    <w:p w14:paraId="430D2494" w14:textId="406DE9DB"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The Sole Priesthood of Christ in Worship</w:t>
      </w:r>
    </w:p>
    <w:p w14:paraId="53B14336" w14:textId="0E5BDBA7"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 xml:space="preserve">The Trinitarian Worship of the Second </w:t>
      </w:r>
      <w:r w:rsidR="001D2BFC">
        <w:rPr>
          <w:rFonts w:ascii="Arial" w:hAnsi="Arial" w:cs="Arial"/>
          <w:sz w:val="24"/>
          <w:szCs w:val="24"/>
        </w:rPr>
        <w:t xml:space="preserve">(New) </w:t>
      </w:r>
      <w:r>
        <w:rPr>
          <w:rFonts w:ascii="Arial" w:hAnsi="Arial" w:cs="Arial"/>
          <w:sz w:val="24"/>
          <w:szCs w:val="24"/>
        </w:rPr>
        <w:t>Testament</w:t>
      </w:r>
    </w:p>
    <w:p w14:paraId="5424670D" w14:textId="113855E5" w:rsidR="001D2BFC" w:rsidRPr="001D2BFC" w:rsidRDefault="001D2BFC" w:rsidP="001D2BFC">
      <w:pPr>
        <w:rPr>
          <w:rFonts w:ascii="Arial" w:hAnsi="Arial" w:cs="Arial"/>
          <w:i/>
          <w:iCs/>
          <w:sz w:val="24"/>
          <w:szCs w:val="24"/>
        </w:rPr>
      </w:pPr>
      <w:r w:rsidRPr="001D2BFC">
        <w:rPr>
          <w:rFonts w:ascii="Arial" w:hAnsi="Arial" w:cs="Arial"/>
          <w:i/>
          <w:iCs/>
          <w:sz w:val="24"/>
          <w:szCs w:val="24"/>
        </w:rPr>
        <w:t>The Practice of Worship</w:t>
      </w:r>
    </w:p>
    <w:p w14:paraId="6AF7E908" w14:textId="4DAF2B7E" w:rsidR="001D2BFC" w:rsidRPr="001D2BFC" w:rsidRDefault="001D2BFC" w:rsidP="001D2BFC">
      <w:pPr>
        <w:rPr>
          <w:rFonts w:ascii="Arial" w:hAnsi="Arial" w:cs="Arial"/>
          <w:sz w:val="24"/>
          <w:szCs w:val="24"/>
        </w:rPr>
      </w:pPr>
      <w:r>
        <w:rPr>
          <w:rFonts w:ascii="Arial" w:hAnsi="Arial" w:cs="Arial"/>
          <w:sz w:val="24"/>
          <w:szCs w:val="24"/>
        </w:rPr>
        <w:t xml:space="preserve">Marva Dawn’s Lectures Series </w:t>
      </w:r>
    </w:p>
    <w:p w14:paraId="1DF33099" w14:textId="4D8BA529" w:rsidR="007E203C" w:rsidRDefault="007E203C" w:rsidP="007E203C">
      <w:pPr>
        <w:pStyle w:val="ListParagraph"/>
        <w:numPr>
          <w:ilvl w:val="0"/>
          <w:numId w:val="18"/>
        </w:numPr>
        <w:rPr>
          <w:rFonts w:ascii="Arial" w:hAnsi="Arial" w:cs="Arial"/>
          <w:sz w:val="24"/>
          <w:szCs w:val="24"/>
        </w:rPr>
      </w:pPr>
      <w:bookmarkStart w:id="2" w:name="_Hlk42182361"/>
      <w:r>
        <w:rPr>
          <w:rFonts w:ascii="Arial" w:hAnsi="Arial" w:cs="Arial"/>
          <w:sz w:val="24"/>
          <w:szCs w:val="24"/>
        </w:rPr>
        <w:t>The Culture in Which the Church Worship</w:t>
      </w:r>
      <w:r>
        <w:rPr>
          <w:rFonts w:ascii="Arial" w:hAnsi="Arial" w:cs="Arial"/>
          <w:sz w:val="24"/>
          <w:szCs w:val="24"/>
        </w:rPr>
        <w:t xml:space="preserve"> (Part I)</w:t>
      </w:r>
    </w:p>
    <w:bookmarkEnd w:id="2"/>
    <w:p w14:paraId="5227BEEE" w14:textId="009848BA"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The Culture in Which the Church Worship (Part I</w:t>
      </w:r>
      <w:r>
        <w:rPr>
          <w:rFonts w:ascii="Arial" w:hAnsi="Arial" w:cs="Arial"/>
          <w:sz w:val="24"/>
          <w:szCs w:val="24"/>
        </w:rPr>
        <w:t>I</w:t>
      </w:r>
      <w:r>
        <w:rPr>
          <w:rFonts w:ascii="Arial" w:hAnsi="Arial" w:cs="Arial"/>
          <w:sz w:val="24"/>
          <w:szCs w:val="24"/>
        </w:rPr>
        <w:t>)</w:t>
      </w:r>
    </w:p>
    <w:p w14:paraId="014BEF23" w14:textId="27C9F24A"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 xml:space="preserve">Wrong Turns, Confusions, and Idolatries (Part </w:t>
      </w:r>
      <w:r>
        <w:rPr>
          <w:rFonts w:ascii="Arial" w:hAnsi="Arial" w:cs="Arial"/>
          <w:sz w:val="24"/>
          <w:szCs w:val="24"/>
        </w:rPr>
        <w:t>I</w:t>
      </w:r>
      <w:r>
        <w:rPr>
          <w:rFonts w:ascii="Arial" w:hAnsi="Arial" w:cs="Arial"/>
          <w:sz w:val="24"/>
          <w:szCs w:val="24"/>
        </w:rPr>
        <w:t>)</w:t>
      </w:r>
    </w:p>
    <w:p w14:paraId="0960D69B" w14:textId="31C10ADD"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 xml:space="preserve">Wrong Turns, Confusions, and Idolatries (Part </w:t>
      </w:r>
      <w:r>
        <w:rPr>
          <w:rFonts w:ascii="Arial" w:hAnsi="Arial" w:cs="Arial"/>
          <w:sz w:val="24"/>
          <w:szCs w:val="24"/>
        </w:rPr>
        <w:t>II)</w:t>
      </w:r>
    </w:p>
    <w:p w14:paraId="55CA7C60" w14:textId="4A82795D" w:rsidR="007E203C" w:rsidRDefault="007E203C" w:rsidP="007E203C">
      <w:pPr>
        <w:pStyle w:val="ListParagraph"/>
        <w:numPr>
          <w:ilvl w:val="0"/>
          <w:numId w:val="18"/>
        </w:numPr>
        <w:rPr>
          <w:rFonts w:ascii="Arial" w:hAnsi="Arial" w:cs="Arial"/>
          <w:sz w:val="24"/>
          <w:szCs w:val="24"/>
        </w:rPr>
      </w:pPr>
      <w:bookmarkStart w:id="3" w:name="_Hlk42182544"/>
      <w:r>
        <w:rPr>
          <w:rFonts w:ascii="Arial" w:hAnsi="Arial" w:cs="Arial"/>
          <w:sz w:val="24"/>
          <w:szCs w:val="24"/>
        </w:rPr>
        <w:t>Taste versus Root (Part I)</w:t>
      </w:r>
    </w:p>
    <w:bookmarkEnd w:id="3"/>
    <w:p w14:paraId="4D4548FD" w14:textId="41839ABF" w:rsidR="007E203C" w:rsidRDefault="007E203C" w:rsidP="007E203C">
      <w:pPr>
        <w:pStyle w:val="ListParagraph"/>
        <w:numPr>
          <w:ilvl w:val="0"/>
          <w:numId w:val="18"/>
        </w:numPr>
        <w:rPr>
          <w:rFonts w:ascii="Arial" w:hAnsi="Arial" w:cs="Arial"/>
          <w:sz w:val="24"/>
          <w:szCs w:val="24"/>
        </w:rPr>
      </w:pPr>
      <w:r>
        <w:rPr>
          <w:rFonts w:ascii="Arial" w:hAnsi="Arial" w:cs="Arial"/>
          <w:sz w:val="24"/>
          <w:szCs w:val="24"/>
        </w:rPr>
        <w:t>Taste versus Root (Part I</w:t>
      </w:r>
      <w:r>
        <w:rPr>
          <w:rFonts w:ascii="Arial" w:hAnsi="Arial" w:cs="Arial"/>
          <w:sz w:val="24"/>
          <w:szCs w:val="24"/>
        </w:rPr>
        <w:t>I</w:t>
      </w:r>
      <w:r>
        <w:rPr>
          <w:rFonts w:ascii="Arial" w:hAnsi="Arial" w:cs="Arial"/>
          <w:sz w:val="24"/>
          <w:szCs w:val="24"/>
        </w:rPr>
        <w:t>)</w:t>
      </w:r>
    </w:p>
    <w:p w14:paraId="67801F36" w14:textId="403277E8" w:rsidR="007E203C" w:rsidRPr="007E203C" w:rsidRDefault="007E203C" w:rsidP="007E203C">
      <w:pPr>
        <w:pStyle w:val="ListParagraph"/>
        <w:numPr>
          <w:ilvl w:val="0"/>
          <w:numId w:val="18"/>
        </w:numPr>
        <w:rPr>
          <w:rFonts w:ascii="Arial" w:hAnsi="Arial" w:cs="Arial"/>
          <w:sz w:val="24"/>
          <w:szCs w:val="24"/>
        </w:rPr>
      </w:pPr>
      <w:bookmarkStart w:id="4" w:name="_Hlk42182678"/>
      <w:r w:rsidRPr="007E203C">
        <w:rPr>
          <w:rFonts w:ascii="Arial" w:hAnsi="Arial" w:cs="Arial"/>
          <w:sz w:val="24"/>
          <w:szCs w:val="24"/>
        </w:rPr>
        <w:t>Development of Christian Worship</w:t>
      </w:r>
      <w:r w:rsidR="001D2BFC">
        <w:rPr>
          <w:rFonts w:ascii="Arial" w:hAnsi="Arial" w:cs="Arial"/>
          <w:sz w:val="24"/>
          <w:szCs w:val="24"/>
        </w:rPr>
        <w:t xml:space="preserve"> (Part I)</w:t>
      </w:r>
    </w:p>
    <w:bookmarkEnd w:id="4"/>
    <w:p w14:paraId="41127218" w14:textId="1179D2A2" w:rsidR="001D2BFC" w:rsidRPr="007E203C" w:rsidRDefault="001D2BFC" w:rsidP="001D2BFC">
      <w:pPr>
        <w:pStyle w:val="ListParagraph"/>
        <w:numPr>
          <w:ilvl w:val="0"/>
          <w:numId w:val="18"/>
        </w:numPr>
        <w:rPr>
          <w:rFonts w:ascii="Arial" w:hAnsi="Arial" w:cs="Arial"/>
          <w:sz w:val="24"/>
          <w:szCs w:val="24"/>
        </w:rPr>
      </w:pPr>
      <w:r w:rsidRPr="007E203C">
        <w:rPr>
          <w:rFonts w:ascii="Arial" w:hAnsi="Arial" w:cs="Arial"/>
          <w:sz w:val="24"/>
          <w:szCs w:val="24"/>
        </w:rPr>
        <w:t>Development of Christian Worship</w:t>
      </w:r>
      <w:r>
        <w:rPr>
          <w:rFonts w:ascii="Arial" w:hAnsi="Arial" w:cs="Arial"/>
          <w:sz w:val="24"/>
          <w:szCs w:val="24"/>
        </w:rPr>
        <w:t xml:space="preserve"> (Part I</w:t>
      </w:r>
      <w:r>
        <w:rPr>
          <w:rFonts w:ascii="Arial" w:hAnsi="Arial" w:cs="Arial"/>
          <w:sz w:val="24"/>
          <w:szCs w:val="24"/>
        </w:rPr>
        <w:t>I</w:t>
      </w:r>
      <w:r>
        <w:rPr>
          <w:rFonts w:ascii="Arial" w:hAnsi="Arial" w:cs="Arial"/>
          <w:sz w:val="24"/>
          <w:szCs w:val="24"/>
        </w:rPr>
        <w:t>)</w:t>
      </w:r>
    </w:p>
    <w:p w14:paraId="70D47903" w14:textId="641A098F" w:rsidR="007E203C" w:rsidRDefault="001D2BFC" w:rsidP="007E203C">
      <w:pPr>
        <w:pStyle w:val="ListParagraph"/>
        <w:numPr>
          <w:ilvl w:val="0"/>
          <w:numId w:val="18"/>
        </w:numPr>
        <w:rPr>
          <w:rFonts w:ascii="Arial" w:hAnsi="Arial" w:cs="Arial"/>
          <w:sz w:val="24"/>
          <w:szCs w:val="24"/>
        </w:rPr>
      </w:pPr>
      <w:r>
        <w:rPr>
          <w:rFonts w:ascii="Arial" w:hAnsi="Arial" w:cs="Arial"/>
          <w:sz w:val="24"/>
          <w:szCs w:val="24"/>
        </w:rPr>
        <w:t>Arts and Worship</w:t>
      </w:r>
    </w:p>
    <w:p w14:paraId="448F07ED" w14:textId="43E82DC6" w:rsidR="001D2BFC" w:rsidRPr="001D2BFC" w:rsidRDefault="001D2BFC" w:rsidP="001D2BFC">
      <w:pPr>
        <w:pStyle w:val="ListParagraph"/>
        <w:numPr>
          <w:ilvl w:val="0"/>
          <w:numId w:val="18"/>
        </w:numPr>
        <w:rPr>
          <w:rFonts w:ascii="Arial" w:hAnsi="Arial" w:cs="Arial"/>
          <w:sz w:val="24"/>
          <w:szCs w:val="24"/>
        </w:rPr>
      </w:pPr>
      <w:r w:rsidRPr="001D2BFC">
        <w:rPr>
          <w:rFonts w:ascii="Arial" w:hAnsi="Arial" w:cs="Arial"/>
          <w:sz w:val="24"/>
          <w:szCs w:val="24"/>
        </w:rPr>
        <w:t>Worship to Form a Missional Community</w:t>
      </w:r>
      <w:r>
        <w:rPr>
          <w:rFonts w:ascii="Arial" w:hAnsi="Arial" w:cs="Arial"/>
          <w:sz w:val="24"/>
          <w:szCs w:val="24"/>
        </w:rPr>
        <w:t xml:space="preserve"> and Conclusions</w:t>
      </w:r>
    </w:p>
    <w:p w14:paraId="7CB61339" w14:textId="5717A78C" w:rsidR="007E203C" w:rsidRPr="001D2BFC" w:rsidRDefault="007E203C" w:rsidP="001D2BFC">
      <w:pPr>
        <w:rPr>
          <w:rFonts w:ascii="Arial" w:hAnsi="Arial" w:cs="Arial"/>
          <w:sz w:val="24"/>
          <w:szCs w:val="24"/>
        </w:rPr>
      </w:pPr>
    </w:p>
    <w:p w14:paraId="541F5A20" w14:textId="77777777" w:rsidR="00FF0109" w:rsidRPr="002842FC" w:rsidRDefault="00FF0109" w:rsidP="00FF0109">
      <w:pPr>
        <w:ind w:left="360"/>
        <w:rPr>
          <w:rFonts w:ascii="Arial" w:hAnsi="Arial" w:cs="Arial"/>
          <w:sz w:val="24"/>
          <w:szCs w:val="24"/>
        </w:rPr>
      </w:pPr>
    </w:p>
    <w:sectPr w:rsidR="00FF0109" w:rsidRPr="002842F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7B536" w14:textId="77777777" w:rsidR="007319BF" w:rsidRDefault="007319BF" w:rsidP="005769AB">
      <w:pPr>
        <w:spacing w:after="0" w:line="240" w:lineRule="auto"/>
      </w:pPr>
      <w:r>
        <w:separator/>
      </w:r>
    </w:p>
  </w:endnote>
  <w:endnote w:type="continuationSeparator" w:id="0">
    <w:p w14:paraId="569BF7B4" w14:textId="77777777" w:rsidR="007319BF" w:rsidRDefault="007319BF" w:rsidP="0057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宋体">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259360"/>
      <w:docPartObj>
        <w:docPartGallery w:val="Page Numbers (Bottom of Page)"/>
        <w:docPartUnique/>
      </w:docPartObj>
    </w:sdtPr>
    <w:sdtContent>
      <w:sdt>
        <w:sdtPr>
          <w:id w:val="1728636285"/>
          <w:docPartObj>
            <w:docPartGallery w:val="Page Numbers (Top of Page)"/>
            <w:docPartUnique/>
          </w:docPartObj>
        </w:sdtPr>
        <w:sdtContent>
          <w:p w14:paraId="4B0C0E6D" w14:textId="0FCEFC3B" w:rsidR="005769AB" w:rsidRDefault="005769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CC8F26" w14:textId="77777777" w:rsidR="005769AB" w:rsidRDefault="0057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16110" w14:textId="77777777" w:rsidR="007319BF" w:rsidRDefault="007319BF" w:rsidP="005769AB">
      <w:pPr>
        <w:spacing w:after="0" w:line="240" w:lineRule="auto"/>
      </w:pPr>
      <w:r>
        <w:separator/>
      </w:r>
    </w:p>
  </w:footnote>
  <w:footnote w:type="continuationSeparator" w:id="0">
    <w:p w14:paraId="4EC78E7F" w14:textId="77777777" w:rsidR="007319BF" w:rsidRDefault="007319BF" w:rsidP="00576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769"/>
    <w:multiLevelType w:val="hybridMultilevel"/>
    <w:tmpl w:val="2B9A2202"/>
    <w:lvl w:ilvl="0" w:tplc="C1B2758C">
      <w:start w:val="5"/>
      <w:numFmt w:val="upperRoman"/>
      <w:lvlText w:val="%1."/>
      <w:lvlJc w:val="righ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3A5DE2"/>
    <w:multiLevelType w:val="hybridMultilevel"/>
    <w:tmpl w:val="FA4E17F8"/>
    <w:lvl w:ilvl="0" w:tplc="04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2673104"/>
    <w:multiLevelType w:val="hybridMultilevel"/>
    <w:tmpl w:val="2AF68696"/>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F1D0E"/>
    <w:multiLevelType w:val="hybridMultilevel"/>
    <w:tmpl w:val="CEB0EE6A"/>
    <w:lvl w:ilvl="0" w:tplc="04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9D4838"/>
    <w:multiLevelType w:val="hybridMultilevel"/>
    <w:tmpl w:val="F75C4856"/>
    <w:lvl w:ilvl="0" w:tplc="B3ECF6E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CAB5F67"/>
    <w:multiLevelType w:val="hybridMultilevel"/>
    <w:tmpl w:val="87F40C0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B661AC"/>
    <w:multiLevelType w:val="hybridMultilevel"/>
    <w:tmpl w:val="B2EA4756"/>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D23A7B"/>
    <w:multiLevelType w:val="hybridMultilevel"/>
    <w:tmpl w:val="86E804BA"/>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447237"/>
    <w:multiLevelType w:val="hybridMultilevel"/>
    <w:tmpl w:val="ECA8887E"/>
    <w:lvl w:ilvl="0" w:tplc="B3ECF6E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554678"/>
    <w:multiLevelType w:val="hybridMultilevel"/>
    <w:tmpl w:val="5A501888"/>
    <w:lvl w:ilvl="0" w:tplc="2D78E1C4">
      <w:start w:val="3"/>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F9C6991"/>
    <w:multiLevelType w:val="hybridMultilevel"/>
    <w:tmpl w:val="0F547832"/>
    <w:lvl w:ilvl="0" w:tplc="6EA40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C6138"/>
    <w:multiLevelType w:val="hybridMultilevel"/>
    <w:tmpl w:val="FE627E4A"/>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8FF0424"/>
    <w:multiLevelType w:val="hybridMultilevel"/>
    <w:tmpl w:val="32F8BB28"/>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367AFC"/>
    <w:multiLevelType w:val="hybridMultilevel"/>
    <w:tmpl w:val="D14E312E"/>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8A2620"/>
    <w:multiLevelType w:val="hybridMultilevel"/>
    <w:tmpl w:val="A608FC28"/>
    <w:lvl w:ilvl="0" w:tplc="04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355A08"/>
    <w:multiLevelType w:val="hybridMultilevel"/>
    <w:tmpl w:val="3664E52E"/>
    <w:lvl w:ilvl="0" w:tplc="04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364383"/>
    <w:multiLevelType w:val="hybridMultilevel"/>
    <w:tmpl w:val="71089EDA"/>
    <w:lvl w:ilvl="0" w:tplc="81C256AE">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F890B20"/>
    <w:multiLevelType w:val="hybridMultilevel"/>
    <w:tmpl w:val="FEF47D68"/>
    <w:lvl w:ilvl="0" w:tplc="9C02A114">
      <w:start w:val="4"/>
      <w:numFmt w:val="upperRoman"/>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3"/>
  </w:num>
  <w:num w:numId="3">
    <w:abstractNumId w:val="5"/>
  </w:num>
  <w:num w:numId="4">
    <w:abstractNumId w:val="7"/>
  </w:num>
  <w:num w:numId="5">
    <w:abstractNumId w:val="11"/>
  </w:num>
  <w:num w:numId="6">
    <w:abstractNumId w:val="9"/>
  </w:num>
  <w:num w:numId="7">
    <w:abstractNumId w:val="12"/>
  </w:num>
  <w:num w:numId="8">
    <w:abstractNumId w:val="1"/>
  </w:num>
  <w:num w:numId="9">
    <w:abstractNumId w:val="15"/>
  </w:num>
  <w:num w:numId="10">
    <w:abstractNumId w:val="17"/>
  </w:num>
  <w:num w:numId="11">
    <w:abstractNumId w:val="14"/>
  </w:num>
  <w:num w:numId="12">
    <w:abstractNumId w:val="6"/>
  </w:num>
  <w:num w:numId="13">
    <w:abstractNumId w:val="0"/>
  </w:num>
  <w:num w:numId="14">
    <w:abstractNumId w:val="2"/>
  </w:num>
  <w:num w:numId="15">
    <w:abstractNumId w:val="16"/>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E4"/>
    <w:rsid w:val="000E0428"/>
    <w:rsid w:val="001D2BFC"/>
    <w:rsid w:val="002114C5"/>
    <w:rsid w:val="00221E4A"/>
    <w:rsid w:val="002842FC"/>
    <w:rsid w:val="00333425"/>
    <w:rsid w:val="003F215F"/>
    <w:rsid w:val="005769AB"/>
    <w:rsid w:val="005C2CBB"/>
    <w:rsid w:val="006B1904"/>
    <w:rsid w:val="007319BF"/>
    <w:rsid w:val="007E203C"/>
    <w:rsid w:val="007F0B1A"/>
    <w:rsid w:val="008F624D"/>
    <w:rsid w:val="00AC53E4"/>
    <w:rsid w:val="00B41920"/>
    <w:rsid w:val="00BA3260"/>
    <w:rsid w:val="00C002D5"/>
    <w:rsid w:val="00D658B2"/>
    <w:rsid w:val="00D842D6"/>
    <w:rsid w:val="00DB7D3A"/>
    <w:rsid w:val="00DF58C8"/>
    <w:rsid w:val="00E103D1"/>
    <w:rsid w:val="00EC3267"/>
    <w:rsid w:val="00EE19D9"/>
    <w:rsid w:val="00EF7B30"/>
    <w:rsid w:val="00FC3183"/>
    <w:rsid w:val="00FF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02C3"/>
  <w15:chartTrackingRefBased/>
  <w15:docId w15:val="{2F0652F5-A27F-4F43-9B50-AAB7C6D1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842FC"/>
    <w:pPr>
      <w:keepNext/>
      <w:spacing w:after="0" w:line="240" w:lineRule="auto"/>
      <w:jc w:val="center"/>
      <w:outlineLvl w:val="1"/>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E4"/>
    <w:pPr>
      <w:ind w:left="720"/>
      <w:contextualSpacing/>
    </w:pPr>
  </w:style>
  <w:style w:type="character" w:customStyle="1" w:styleId="Heading2Char">
    <w:name w:val="Heading 2 Char"/>
    <w:basedOn w:val="DefaultParagraphFont"/>
    <w:link w:val="Heading2"/>
    <w:rsid w:val="002842FC"/>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57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AB"/>
  </w:style>
  <w:style w:type="paragraph" w:styleId="Footer">
    <w:name w:val="footer"/>
    <w:basedOn w:val="Normal"/>
    <w:link w:val="FooterChar"/>
    <w:uiPriority w:val="99"/>
    <w:unhideWhenUsed/>
    <w:rsid w:val="0057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4</Pages>
  <Words>1244</Words>
  <Characters>7093</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Vancouver Chinese Evangelical Free Church</vt:lpstr>
      <vt:lpstr>    </vt:lpstr>
      <vt:lpstr>    CHRISTIAN WORSHIP - THEOLOGY AND PRACTICE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Wang</dc:creator>
  <cp:keywords/>
  <dc:description/>
  <cp:lastModifiedBy>Hansel Wang</cp:lastModifiedBy>
  <cp:revision>8</cp:revision>
  <dcterms:created xsi:type="dcterms:W3CDTF">2020-04-09T18:42:00Z</dcterms:created>
  <dcterms:modified xsi:type="dcterms:W3CDTF">2020-06-05T00:11:00Z</dcterms:modified>
</cp:coreProperties>
</file>