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A0E88" w14:textId="77777777" w:rsidR="00313AAD" w:rsidRPr="008A455A" w:rsidRDefault="00313AAD" w:rsidP="00313AAD">
      <w:pPr>
        <w:keepNext/>
        <w:spacing w:after="0" w:line="240" w:lineRule="auto"/>
        <w:jc w:val="center"/>
        <w:outlineLvl w:val="1"/>
        <w:rPr>
          <w:rFonts w:ascii="Arial" w:eastAsia="PMingLiU" w:hAnsi="Arial" w:cs="Arial"/>
          <w:b/>
          <w:bCs/>
          <w:sz w:val="24"/>
          <w:szCs w:val="24"/>
          <w:lang w:val="en-US"/>
        </w:rPr>
      </w:pPr>
      <w:r w:rsidRPr="008A455A">
        <w:rPr>
          <w:rFonts w:ascii="Arial" w:eastAsia="PMingLiU" w:hAnsi="Arial" w:cs="Arial"/>
          <w:b/>
          <w:bCs/>
          <w:sz w:val="24"/>
          <w:szCs w:val="24"/>
          <w:lang w:val="en-US"/>
        </w:rPr>
        <w:t>CHRISTIAN WORSHIP - THEOLOGY AND PRACTICE</w:t>
      </w:r>
    </w:p>
    <w:p w14:paraId="603C643D" w14:textId="77777777" w:rsidR="00313AAD" w:rsidRPr="008A455A" w:rsidRDefault="00313AAD" w:rsidP="00313AAD">
      <w:pPr>
        <w:spacing w:after="0" w:line="240" w:lineRule="auto"/>
        <w:jc w:val="center"/>
        <w:rPr>
          <w:rFonts w:ascii="Arial" w:eastAsia="PMingLiU" w:hAnsi="Arial" w:cs="Arial"/>
          <w:sz w:val="24"/>
          <w:szCs w:val="24"/>
          <w:lang w:val="en-US" w:eastAsia="zh-TW"/>
        </w:rPr>
      </w:pPr>
    </w:p>
    <w:p w14:paraId="07DE5ED1" w14:textId="524EAE6B" w:rsidR="00313AAD" w:rsidRPr="008A455A" w:rsidRDefault="00313AAD" w:rsidP="00313AAD">
      <w:pPr>
        <w:spacing w:after="0" w:line="240" w:lineRule="auto"/>
        <w:jc w:val="center"/>
        <w:rPr>
          <w:rFonts w:ascii="Arial" w:eastAsia="PMingLiU" w:hAnsi="Arial" w:cs="Arial"/>
          <w:sz w:val="24"/>
          <w:szCs w:val="24"/>
          <w:lang w:val="en-US" w:eastAsia="zh-TW"/>
        </w:rPr>
      </w:pPr>
      <w:r w:rsidRPr="008A455A">
        <w:rPr>
          <w:rFonts w:ascii="Arial" w:eastAsia="PMingLiU" w:hAnsi="Arial" w:cs="Arial"/>
          <w:sz w:val="24"/>
          <w:szCs w:val="24"/>
          <w:lang w:val="en-US" w:eastAsia="zh-TW"/>
        </w:rPr>
        <w:t xml:space="preserve">Session </w:t>
      </w:r>
      <w:r>
        <w:rPr>
          <w:rFonts w:ascii="Arial" w:eastAsia="PMingLiU" w:hAnsi="Arial" w:cs="Arial"/>
          <w:sz w:val="24"/>
          <w:szCs w:val="24"/>
          <w:lang w:val="en-US" w:eastAsia="zh-TW"/>
        </w:rPr>
        <w:t>7</w:t>
      </w:r>
      <w:r w:rsidRPr="008A455A">
        <w:rPr>
          <w:rFonts w:ascii="Arial" w:eastAsia="PMingLiU" w:hAnsi="Arial" w:cs="Arial"/>
          <w:sz w:val="24"/>
          <w:szCs w:val="24"/>
          <w:lang w:val="en-US" w:eastAsia="zh-TW"/>
        </w:rPr>
        <w:t xml:space="preserve"> </w:t>
      </w:r>
    </w:p>
    <w:p w14:paraId="78E8258E" w14:textId="77777777" w:rsidR="00313AAD" w:rsidRPr="008A455A" w:rsidRDefault="00313AAD" w:rsidP="00313AAD">
      <w:pPr>
        <w:spacing w:after="0" w:line="240" w:lineRule="auto"/>
        <w:jc w:val="center"/>
        <w:rPr>
          <w:rFonts w:ascii="Arial" w:eastAsia="PMingLiU" w:hAnsi="Arial" w:cs="Arial"/>
          <w:sz w:val="24"/>
          <w:szCs w:val="24"/>
          <w:lang w:val="en-US" w:eastAsia="zh-TW"/>
        </w:rPr>
      </w:pPr>
    </w:p>
    <w:p w14:paraId="7CF5AA2D" w14:textId="77777777" w:rsidR="00313AAD" w:rsidRPr="008A455A" w:rsidRDefault="00313AAD" w:rsidP="00313AAD">
      <w:pPr>
        <w:spacing w:after="0" w:line="240" w:lineRule="auto"/>
        <w:jc w:val="center"/>
        <w:rPr>
          <w:rFonts w:ascii="Arial" w:eastAsia="PMingLiU" w:hAnsi="Arial" w:cs="Arial"/>
          <w:b/>
          <w:bCs/>
          <w:sz w:val="24"/>
          <w:szCs w:val="24"/>
          <w:lang w:val="en-US" w:eastAsia="zh-TW"/>
        </w:rPr>
      </w:pPr>
      <w:r w:rsidRPr="008A455A">
        <w:rPr>
          <w:rFonts w:ascii="Arial" w:eastAsia="PMingLiU" w:hAnsi="Arial" w:cs="Arial"/>
          <w:b/>
          <w:bCs/>
          <w:sz w:val="24"/>
          <w:szCs w:val="24"/>
          <w:lang w:val="en-US" w:eastAsia="zh-TW"/>
        </w:rPr>
        <w:t>Rethinking Worship for the New Millennium</w:t>
      </w:r>
    </w:p>
    <w:p w14:paraId="019D84A5" w14:textId="77777777" w:rsidR="00313AAD" w:rsidRDefault="00313AAD" w:rsidP="00313AAD">
      <w:pPr>
        <w:spacing w:before="240" w:line="240" w:lineRule="auto"/>
        <w:jc w:val="center"/>
        <w:rPr>
          <w:rFonts w:ascii="Arial" w:hAnsi="Arial" w:cs="Arial"/>
          <w:sz w:val="24"/>
          <w:szCs w:val="24"/>
        </w:rPr>
      </w:pPr>
    </w:p>
    <w:p w14:paraId="4B9A676B" w14:textId="3AB2243B" w:rsidR="00313AAD" w:rsidRDefault="00313AAD" w:rsidP="00313AAD">
      <w:pPr>
        <w:spacing w:before="240" w:line="240" w:lineRule="auto"/>
        <w:rPr>
          <w:rFonts w:ascii="Arial" w:hAnsi="Arial" w:cs="Arial"/>
          <w:sz w:val="24"/>
          <w:szCs w:val="24"/>
        </w:rPr>
      </w:pPr>
      <w:r>
        <w:rPr>
          <w:rFonts w:ascii="Arial" w:hAnsi="Arial" w:cs="Arial"/>
          <w:sz w:val="24"/>
          <w:szCs w:val="24"/>
        </w:rPr>
        <w:t xml:space="preserve">Lecture 4 </w:t>
      </w:r>
    </w:p>
    <w:p w14:paraId="7D7E411E" w14:textId="77777777" w:rsidR="00313AAD" w:rsidRDefault="00313AAD" w:rsidP="00313AAD">
      <w:pPr>
        <w:spacing w:before="240" w:line="240" w:lineRule="auto"/>
        <w:rPr>
          <w:rFonts w:ascii="Arial" w:hAnsi="Arial" w:cs="Arial"/>
          <w:sz w:val="24"/>
          <w:szCs w:val="24"/>
        </w:rPr>
      </w:pPr>
      <w:r>
        <w:rPr>
          <w:rFonts w:ascii="Arial" w:hAnsi="Arial" w:cs="Arial"/>
          <w:sz w:val="24"/>
          <w:szCs w:val="24"/>
        </w:rPr>
        <w:t>Wrong Turns, Confusions, and Idolatries (Part 2)</w:t>
      </w:r>
    </w:p>
    <w:p w14:paraId="6F952683" w14:textId="77777777" w:rsidR="00313AAD" w:rsidRDefault="00313AAD" w:rsidP="00313AAD">
      <w:pPr>
        <w:pStyle w:val="ListParagraph"/>
        <w:numPr>
          <w:ilvl w:val="0"/>
          <w:numId w:val="2"/>
        </w:numPr>
        <w:spacing w:before="240" w:line="240" w:lineRule="auto"/>
        <w:rPr>
          <w:rFonts w:ascii="Arial" w:hAnsi="Arial" w:cs="Arial"/>
          <w:sz w:val="24"/>
          <w:szCs w:val="24"/>
        </w:rPr>
      </w:pPr>
      <w:r>
        <w:rPr>
          <w:rFonts w:ascii="Arial" w:hAnsi="Arial" w:cs="Arial"/>
          <w:sz w:val="24"/>
          <w:szCs w:val="24"/>
        </w:rPr>
        <w:t>Confusion of Evangelism and Worship</w:t>
      </w:r>
    </w:p>
    <w:p w14:paraId="47F3714A"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sidRPr="00C40D8D">
        <w:rPr>
          <w:rFonts w:ascii="Arial" w:hAnsi="Arial" w:cs="Arial"/>
          <w:sz w:val="24"/>
          <w:szCs w:val="24"/>
        </w:rPr>
        <w:t xml:space="preserve">Willowcreek Church: Sunday Evangelistic Rally and Wednesday Worship; </w:t>
      </w:r>
      <w:r>
        <w:rPr>
          <w:rFonts w:ascii="Arial" w:hAnsi="Arial" w:cs="Arial"/>
          <w:sz w:val="24"/>
          <w:szCs w:val="24"/>
        </w:rPr>
        <w:t>o</w:t>
      </w:r>
      <w:r w:rsidRPr="00C40D8D">
        <w:rPr>
          <w:rFonts w:ascii="Arial" w:hAnsi="Arial" w:cs="Arial"/>
          <w:sz w:val="24"/>
          <w:szCs w:val="24"/>
        </w:rPr>
        <w:t>ther churches copy it with their Sunday Worship</w:t>
      </w:r>
    </w:p>
    <w:p w14:paraId="614E0DE8"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Pr>
          <w:rFonts w:ascii="Arial" w:hAnsi="Arial" w:cs="Arial"/>
          <w:sz w:val="24"/>
          <w:szCs w:val="24"/>
        </w:rPr>
        <w:t>Danger: people crop out of their responsibility of evangelism because evangelism is the responsibility of the people</w:t>
      </w:r>
    </w:p>
    <w:p w14:paraId="0A7857F3"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Pr>
          <w:rFonts w:ascii="Arial" w:hAnsi="Arial" w:cs="Arial"/>
          <w:sz w:val="24"/>
          <w:szCs w:val="24"/>
        </w:rPr>
        <w:t xml:space="preserve">Non believers cannot worship God because worship means proclaiming God is worthy, God is good—by faith that the non-believers </w:t>
      </w:r>
      <w:proofErr w:type="gramStart"/>
      <w:r>
        <w:rPr>
          <w:rFonts w:ascii="Arial" w:hAnsi="Arial" w:cs="Arial"/>
          <w:sz w:val="24"/>
          <w:szCs w:val="24"/>
        </w:rPr>
        <w:t>don’t</w:t>
      </w:r>
      <w:proofErr w:type="gramEnd"/>
      <w:r>
        <w:rPr>
          <w:rFonts w:ascii="Arial" w:hAnsi="Arial" w:cs="Arial"/>
          <w:sz w:val="24"/>
          <w:szCs w:val="24"/>
        </w:rPr>
        <w:t xml:space="preserve"> have.</w:t>
      </w:r>
    </w:p>
    <w:p w14:paraId="45D2B083"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Pr>
          <w:rFonts w:ascii="Arial" w:hAnsi="Arial" w:cs="Arial"/>
          <w:sz w:val="24"/>
          <w:szCs w:val="24"/>
        </w:rPr>
        <w:t xml:space="preserve">By not evangelizing as a body, the non-believers </w:t>
      </w:r>
      <w:proofErr w:type="gramStart"/>
      <w:r>
        <w:rPr>
          <w:rFonts w:ascii="Arial" w:hAnsi="Arial" w:cs="Arial"/>
          <w:sz w:val="24"/>
          <w:szCs w:val="24"/>
        </w:rPr>
        <w:t>don’t</w:t>
      </w:r>
      <w:proofErr w:type="gramEnd"/>
      <w:r>
        <w:rPr>
          <w:rFonts w:ascii="Arial" w:hAnsi="Arial" w:cs="Arial"/>
          <w:sz w:val="24"/>
          <w:szCs w:val="24"/>
        </w:rPr>
        <w:t xml:space="preserve"> see a way of life that warrants belief in worship services.</w:t>
      </w:r>
    </w:p>
    <w:p w14:paraId="3ECA6403"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Pr>
          <w:rFonts w:ascii="Arial" w:hAnsi="Arial" w:cs="Arial"/>
          <w:sz w:val="24"/>
          <w:szCs w:val="24"/>
        </w:rPr>
        <w:t>The way of life of a church should have in the forefront addressing racial diversity, government military spending, refugee issues, reconstruction of war worn cities, etc.</w:t>
      </w:r>
    </w:p>
    <w:p w14:paraId="756B996F" w14:textId="77777777" w:rsidR="00313AAD" w:rsidRDefault="00313AAD" w:rsidP="00313AAD">
      <w:pPr>
        <w:pStyle w:val="ListParagraph"/>
        <w:numPr>
          <w:ilvl w:val="0"/>
          <w:numId w:val="3"/>
        </w:numPr>
        <w:spacing w:before="240" w:line="240" w:lineRule="auto"/>
        <w:ind w:left="360"/>
        <w:rPr>
          <w:rFonts w:ascii="Arial" w:hAnsi="Arial" w:cs="Arial"/>
          <w:sz w:val="24"/>
          <w:szCs w:val="24"/>
        </w:rPr>
      </w:pPr>
      <w:r>
        <w:rPr>
          <w:rFonts w:ascii="Arial" w:hAnsi="Arial" w:cs="Arial"/>
          <w:sz w:val="24"/>
          <w:szCs w:val="24"/>
        </w:rPr>
        <w:t xml:space="preserve">Acts 2:42ff lists 7 things that are characteristic of the early church: </w:t>
      </w:r>
    </w:p>
    <w:p w14:paraId="3BEA2911"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Apostles’ teaching (doctrine)</w:t>
      </w:r>
    </w:p>
    <w:p w14:paraId="213640D4"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Fellowship</w:t>
      </w:r>
    </w:p>
    <w:p w14:paraId="3961BBB7"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Breaking of bread (the Lord’s Supper)</w:t>
      </w:r>
    </w:p>
    <w:p w14:paraId="756B25E2"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Prayer</w:t>
      </w:r>
    </w:p>
    <w:p w14:paraId="2A99371B"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Sign and wonders</w:t>
      </w:r>
    </w:p>
    <w:p w14:paraId="52E3BEC7"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Economic redistribution</w:t>
      </w:r>
    </w:p>
    <w:p w14:paraId="061ACC70" w14:textId="77777777" w:rsidR="00313AAD" w:rsidRDefault="00313AAD" w:rsidP="00313AAD">
      <w:pPr>
        <w:pStyle w:val="ListParagraph"/>
        <w:numPr>
          <w:ilvl w:val="1"/>
          <w:numId w:val="3"/>
        </w:numPr>
        <w:spacing w:before="240" w:line="240" w:lineRule="auto"/>
        <w:rPr>
          <w:rFonts w:ascii="Arial" w:hAnsi="Arial" w:cs="Arial"/>
          <w:sz w:val="24"/>
          <w:szCs w:val="24"/>
        </w:rPr>
      </w:pPr>
      <w:r>
        <w:rPr>
          <w:rFonts w:ascii="Arial" w:hAnsi="Arial" w:cs="Arial"/>
          <w:sz w:val="24"/>
          <w:szCs w:val="24"/>
        </w:rPr>
        <w:t>Worship</w:t>
      </w:r>
    </w:p>
    <w:p w14:paraId="4D2186A1" w14:textId="77777777" w:rsidR="00313AAD" w:rsidRDefault="00313AAD" w:rsidP="00313AAD">
      <w:pPr>
        <w:spacing w:before="240" w:line="240" w:lineRule="auto"/>
        <w:rPr>
          <w:rFonts w:ascii="Arial" w:hAnsi="Arial" w:cs="Arial"/>
          <w:sz w:val="24"/>
          <w:szCs w:val="24"/>
        </w:rPr>
      </w:pPr>
      <w:r>
        <w:rPr>
          <w:rFonts w:ascii="Arial" w:hAnsi="Arial" w:cs="Arial"/>
          <w:sz w:val="24"/>
          <w:szCs w:val="24"/>
        </w:rPr>
        <w:t xml:space="preserve">       All being continued after the Pentecost.</w:t>
      </w:r>
    </w:p>
    <w:p w14:paraId="1A36B332" w14:textId="77777777" w:rsidR="00313AAD" w:rsidRDefault="00313AAD" w:rsidP="00313AAD">
      <w:pPr>
        <w:pStyle w:val="ListParagraph"/>
        <w:numPr>
          <w:ilvl w:val="0"/>
          <w:numId w:val="4"/>
        </w:numPr>
        <w:spacing w:before="240" w:line="240" w:lineRule="auto"/>
        <w:rPr>
          <w:rFonts w:ascii="Arial" w:hAnsi="Arial" w:cs="Arial"/>
          <w:sz w:val="24"/>
          <w:szCs w:val="24"/>
        </w:rPr>
      </w:pPr>
      <w:r>
        <w:rPr>
          <w:rFonts w:ascii="Arial" w:hAnsi="Arial" w:cs="Arial"/>
          <w:sz w:val="24"/>
          <w:szCs w:val="24"/>
        </w:rPr>
        <w:t>Worship service that use the language of adoration and growth will have evangelistic impacts</w:t>
      </w:r>
    </w:p>
    <w:p w14:paraId="3F853D70"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 xml:space="preserve">Objection: “provided people can understand the language”; yes, the dialectical truth is that the Gospel is </w:t>
      </w:r>
      <w:proofErr w:type="gramStart"/>
      <w:r>
        <w:rPr>
          <w:rFonts w:ascii="Arial" w:hAnsi="Arial" w:cs="Arial"/>
          <w:sz w:val="24"/>
          <w:szCs w:val="24"/>
        </w:rPr>
        <w:t>a scandalous</w:t>
      </w:r>
      <w:proofErr w:type="gramEnd"/>
      <w:r>
        <w:rPr>
          <w:rFonts w:ascii="Arial" w:hAnsi="Arial" w:cs="Arial"/>
          <w:sz w:val="24"/>
          <w:szCs w:val="24"/>
        </w:rPr>
        <w:t>: it is, by its nature, is hard to digest.</w:t>
      </w:r>
    </w:p>
    <w:p w14:paraId="7592B4F8"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 xml:space="preserve">If the language makes God too accessible, or to reduce the Gospel by removing its scandal to yield to the “tickling ears” of the non-believers, there will be not conversion among the non-believers. (Will </w:t>
      </w:r>
      <w:proofErr w:type="spellStart"/>
      <w:r>
        <w:rPr>
          <w:rFonts w:ascii="Arial" w:hAnsi="Arial" w:cs="Arial"/>
          <w:sz w:val="24"/>
          <w:szCs w:val="24"/>
        </w:rPr>
        <w:t>Wilmont</w:t>
      </w:r>
      <w:proofErr w:type="spellEnd"/>
      <w:r>
        <w:rPr>
          <w:rFonts w:ascii="Arial" w:hAnsi="Arial" w:cs="Arial"/>
          <w:sz w:val="24"/>
          <w:szCs w:val="24"/>
        </w:rPr>
        <w:t xml:space="preserve"> on preaching)</w:t>
      </w:r>
    </w:p>
    <w:p w14:paraId="183592A5"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The stumbling block of the Gospel is death to self, without which there is no resurrection of life.</w:t>
      </w:r>
    </w:p>
    <w:p w14:paraId="5A4783DB"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The test of a sermon is how understandable it is for the children</w:t>
      </w:r>
    </w:p>
    <w:p w14:paraId="049A4014" w14:textId="77777777" w:rsidR="00313AAD" w:rsidRDefault="00313AAD" w:rsidP="00313AAD">
      <w:pPr>
        <w:pStyle w:val="ListParagraph"/>
        <w:numPr>
          <w:ilvl w:val="0"/>
          <w:numId w:val="4"/>
        </w:numPr>
        <w:spacing w:before="240" w:line="240" w:lineRule="auto"/>
        <w:rPr>
          <w:rFonts w:ascii="Arial" w:hAnsi="Arial" w:cs="Arial"/>
          <w:sz w:val="24"/>
          <w:szCs w:val="24"/>
        </w:rPr>
      </w:pPr>
      <w:r>
        <w:rPr>
          <w:rFonts w:ascii="Arial" w:hAnsi="Arial" w:cs="Arial"/>
          <w:sz w:val="24"/>
          <w:szCs w:val="24"/>
        </w:rPr>
        <w:t>Believer worshippers have the responsibility of personal evangelism:</w:t>
      </w:r>
    </w:p>
    <w:p w14:paraId="2C98F8BD"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Invite neighbor to worship service</w:t>
      </w:r>
    </w:p>
    <w:p w14:paraId="038B2A5A"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lastRenderedPageBreak/>
        <w:t>Explain the liturgy to the new-comers</w:t>
      </w:r>
    </w:p>
    <w:p w14:paraId="0CE4814F"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Accompany the strangers</w:t>
      </w:r>
    </w:p>
    <w:p w14:paraId="35417989" w14:textId="77777777" w:rsidR="00313AAD" w:rsidRDefault="00313AAD" w:rsidP="00313AAD">
      <w:pPr>
        <w:pStyle w:val="ListParagraph"/>
        <w:numPr>
          <w:ilvl w:val="0"/>
          <w:numId w:val="4"/>
        </w:numPr>
        <w:spacing w:before="240" w:line="240" w:lineRule="auto"/>
        <w:rPr>
          <w:rFonts w:ascii="Arial" w:hAnsi="Arial" w:cs="Arial"/>
          <w:sz w:val="24"/>
          <w:szCs w:val="24"/>
        </w:rPr>
      </w:pPr>
      <w:r>
        <w:rPr>
          <w:rFonts w:ascii="Arial" w:hAnsi="Arial" w:cs="Arial"/>
          <w:sz w:val="24"/>
          <w:szCs w:val="24"/>
        </w:rPr>
        <w:t>Early church approach:</w:t>
      </w:r>
    </w:p>
    <w:p w14:paraId="2BE03B56"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 xml:space="preserve">First, Catechumen: a personal and relational process to introduce a non-believer the basic message of the Gospel. It may take up to 2 years. (Lutheran Church: Welcome to Christ (3 booklets) </w:t>
      </w:r>
    </w:p>
    <w:p w14:paraId="54511F6B" w14:textId="77777777" w:rsidR="00313AAD" w:rsidRDefault="00313AAD" w:rsidP="00313AAD">
      <w:pPr>
        <w:pStyle w:val="ListParagraph"/>
        <w:numPr>
          <w:ilvl w:val="1"/>
          <w:numId w:val="4"/>
        </w:numPr>
        <w:spacing w:before="240" w:line="240" w:lineRule="auto"/>
        <w:rPr>
          <w:rFonts w:ascii="Arial" w:hAnsi="Arial" w:cs="Arial"/>
          <w:sz w:val="24"/>
          <w:szCs w:val="24"/>
        </w:rPr>
      </w:pPr>
      <w:r>
        <w:rPr>
          <w:rFonts w:ascii="Arial" w:hAnsi="Arial" w:cs="Arial"/>
          <w:sz w:val="24"/>
          <w:szCs w:val="24"/>
        </w:rPr>
        <w:t xml:space="preserve">Second, invite the non-believer to the worship service  </w:t>
      </w:r>
    </w:p>
    <w:p w14:paraId="1ED97550" w14:textId="77777777" w:rsidR="00313AAD" w:rsidRPr="00313AAD" w:rsidRDefault="00313AAD" w:rsidP="00313AAD">
      <w:pPr>
        <w:spacing w:before="240" w:line="240" w:lineRule="auto"/>
        <w:rPr>
          <w:rFonts w:ascii="Arial" w:hAnsi="Arial" w:cs="Arial"/>
          <w:sz w:val="24"/>
          <w:szCs w:val="24"/>
        </w:rPr>
      </w:pPr>
    </w:p>
    <w:p w14:paraId="472F2928" w14:textId="5F24B8FC" w:rsidR="00313AAD" w:rsidRDefault="00313AAD" w:rsidP="00313AAD">
      <w:pPr>
        <w:pStyle w:val="ListParagraph"/>
        <w:numPr>
          <w:ilvl w:val="0"/>
          <w:numId w:val="5"/>
        </w:numPr>
        <w:spacing w:before="240" w:line="240" w:lineRule="auto"/>
        <w:rPr>
          <w:rFonts w:ascii="Arial" w:hAnsi="Arial" w:cs="Arial"/>
          <w:sz w:val="24"/>
          <w:szCs w:val="24"/>
        </w:rPr>
      </w:pPr>
      <w:r>
        <w:rPr>
          <w:rFonts w:ascii="Arial" w:hAnsi="Arial" w:cs="Arial"/>
          <w:sz w:val="24"/>
          <w:szCs w:val="24"/>
        </w:rPr>
        <w:t>Wrong Turns</w:t>
      </w:r>
    </w:p>
    <w:p w14:paraId="774AC2D6" w14:textId="77777777" w:rsidR="00313AAD" w:rsidRDefault="00313AAD" w:rsidP="00313AAD">
      <w:pPr>
        <w:pStyle w:val="ListParagraph"/>
        <w:numPr>
          <w:ilvl w:val="0"/>
          <w:numId w:val="6"/>
        </w:numPr>
        <w:spacing w:before="240" w:line="240" w:lineRule="auto"/>
        <w:rPr>
          <w:rFonts w:ascii="Arial" w:hAnsi="Arial" w:cs="Arial"/>
          <w:sz w:val="24"/>
          <w:szCs w:val="24"/>
        </w:rPr>
      </w:pPr>
      <w:r>
        <w:rPr>
          <w:rFonts w:ascii="Arial" w:hAnsi="Arial" w:cs="Arial"/>
          <w:sz w:val="24"/>
          <w:szCs w:val="24"/>
        </w:rPr>
        <w:t>Specific worship for different generations</w:t>
      </w:r>
    </w:p>
    <w:p w14:paraId="0A218DBF" w14:textId="77777777" w:rsidR="00313AAD" w:rsidRDefault="00313AAD" w:rsidP="00313AAD">
      <w:pPr>
        <w:pStyle w:val="ListParagraph"/>
        <w:numPr>
          <w:ilvl w:val="0"/>
          <w:numId w:val="6"/>
        </w:numPr>
        <w:spacing w:before="240" w:line="240" w:lineRule="auto"/>
        <w:rPr>
          <w:rFonts w:ascii="Arial" w:hAnsi="Arial" w:cs="Arial"/>
          <w:sz w:val="24"/>
          <w:szCs w:val="24"/>
        </w:rPr>
      </w:pPr>
      <w:r>
        <w:rPr>
          <w:rFonts w:ascii="Arial" w:hAnsi="Arial" w:cs="Arial"/>
          <w:sz w:val="24"/>
          <w:szCs w:val="24"/>
        </w:rPr>
        <w:t>Until 60’s, there is only one hymn books for all ages</w:t>
      </w:r>
    </w:p>
    <w:p w14:paraId="4447918F" w14:textId="77777777" w:rsidR="00313AAD" w:rsidRDefault="00313AAD" w:rsidP="00313AAD">
      <w:pPr>
        <w:pStyle w:val="ListParagraph"/>
        <w:numPr>
          <w:ilvl w:val="1"/>
          <w:numId w:val="6"/>
        </w:numPr>
        <w:spacing w:before="240" w:line="240" w:lineRule="auto"/>
        <w:rPr>
          <w:rFonts w:ascii="Arial" w:hAnsi="Arial" w:cs="Arial"/>
          <w:sz w:val="24"/>
          <w:szCs w:val="24"/>
        </w:rPr>
      </w:pPr>
      <w:r>
        <w:rPr>
          <w:rFonts w:ascii="Arial" w:hAnsi="Arial" w:cs="Arial"/>
          <w:sz w:val="24"/>
          <w:szCs w:val="24"/>
        </w:rPr>
        <w:t>Boomers’ rebellion</w:t>
      </w:r>
    </w:p>
    <w:p w14:paraId="08A7E522" w14:textId="77777777" w:rsidR="00313AAD" w:rsidRDefault="00313AAD" w:rsidP="00313AAD">
      <w:pPr>
        <w:pStyle w:val="ListParagraph"/>
        <w:numPr>
          <w:ilvl w:val="1"/>
          <w:numId w:val="6"/>
        </w:numPr>
        <w:spacing w:before="240" w:line="240" w:lineRule="auto"/>
        <w:rPr>
          <w:rFonts w:ascii="Arial" w:hAnsi="Arial" w:cs="Arial"/>
          <w:sz w:val="24"/>
          <w:szCs w:val="24"/>
        </w:rPr>
      </w:pPr>
      <w:r>
        <w:rPr>
          <w:rFonts w:ascii="Arial" w:hAnsi="Arial" w:cs="Arial"/>
          <w:sz w:val="24"/>
          <w:szCs w:val="24"/>
        </w:rPr>
        <w:t>Secular music industry targeted specific age groups for marketing and profits</w:t>
      </w:r>
    </w:p>
    <w:p w14:paraId="2C0DF616" w14:textId="77777777" w:rsidR="00313AAD" w:rsidRDefault="00313AAD" w:rsidP="00313AAD">
      <w:pPr>
        <w:pStyle w:val="ListParagraph"/>
        <w:numPr>
          <w:ilvl w:val="1"/>
          <w:numId w:val="6"/>
        </w:numPr>
        <w:spacing w:before="240" w:line="240" w:lineRule="auto"/>
        <w:rPr>
          <w:rFonts w:ascii="Arial" w:hAnsi="Arial" w:cs="Arial"/>
          <w:sz w:val="24"/>
          <w:szCs w:val="24"/>
        </w:rPr>
      </w:pPr>
      <w:r>
        <w:rPr>
          <w:rFonts w:ascii="Arial" w:hAnsi="Arial" w:cs="Arial"/>
          <w:sz w:val="24"/>
          <w:szCs w:val="24"/>
        </w:rPr>
        <w:t>Tween culture: 8-12 years old</w:t>
      </w:r>
    </w:p>
    <w:p w14:paraId="2EA66E54" w14:textId="77777777" w:rsidR="00313AAD" w:rsidRDefault="00313AAD" w:rsidP="00313AAD">
      <w:pPr>
        <w:pStyle w:val="ListParagraph"/>
        <w:numPr>
          <w:ilvl w:val="0"/>
          <w:numId w:val="6"/>
        </w:numPr>
        <w:spacing w:before="240" w:line="240" w:lineRule="auto"/>
        <w:rPr>
          <w:rFonts w:ascii="Arial" w:hAnsi="Arial" w:cs="Arial"/>
          <w:sz w:val="24"/>
          <w:szCs w:val="24"/>
        </w:rPr>
      </w:pPr>
      <w:r>
        <w:rPr>
          <w:rFonts w:ascii="Arial" w:hAnsi="Arial" w:cs="Arial"/>
          <w:sz w:val="24"/>
          <w:szCs w:val="24"/>
        </w:rPr>
        <w:t xml:space="preserve">Intergenerational approach: worship, Sunday school, etc. </w:t>
      </w:r>
    </w:p>
    <w:p w14:paraId="41E3592B" w14:textId="77777777" w:rsidR="00313AAD" w:rsidRDefault="00313AAD" w:rsidP="00313AAD">
      <w:pPr>
        <w:pStyle w:val="ListParagraph"/>
        <w:numPr>
          <w:ilvl w:val="0"/>
          <w:numId w:val="6"/>
        </w:numPr>
        <w:spacing w:before="240" w:line="240" w:lineRule="auto"/>
        <w:rPr>
          <w:rFonts w:ascii="Arial" w:hAnsi="Arial" w:cs="Arial"/>
          <w:sz w:val="24"/>
          <w:szCs w:val="24"/>
        </w:rPr>
      </w:pPr>
      <w:r>
        <w:rPr>
          <w:rFonts w:ascii="Arial" w:hAnsi="Arial" w:cs="Arial"/>
          <w:sz w:val="24"/>
          <w:szCs w:val="24"/>
        </w:rPr>
        <w:t>Children and adult relationship needs to be “</w:t>
      </w:r>
      <w:proofErr w:type="gramStart"/>
      <w:r>
        <w:rPr>
          <w:rFonts w:ascii="Arial" w:hAnsi="Arial" w:cs="Arial"/>
          <w:sz w:val="24"/>
          <w:szCs w:val="24"/>
        </w:rPr>
        <w:t>restored”  (</w:t>
      </w:r>
      <w:proofErr w:type="gramEnd"/>
      <w:r>
        <w:rPr>
          <w:rFonts w:ascii="Arial" w:hAnsi="Arial" w:cs="Arial"/>
          <w:sz w:val="24"/>
          <w:szCs w:val="24"/>
        </w:rPr>
        <w:t>for the passing of faith from one generation to another)</w:t>
      </w:r>
    </w:p>
    <w:p w14:paraId="3E738E7A" w14:textId="77777777" w:rsidR="00313AAD" w:rsidRPr="00313AAD" w:rsidRDefault="00313AAD" w:rsidP="00313AAD">
      <w:pPr>
        <w:spacing w:before="240" w:line="240" w:lineRule="auto"/>
        <w:rPr>
          <w:rFonts w:ascii="Arial" w:hAnsi="Arial" w:cs="Arial"/>
          <w:sz w:val="24"/>
          <w:szCs w:val="24"/>
        </w:rPr>
      </w:pPr>
    </w:p>
    <w:p w14:paraId="49E0997E" w14:textId="43CA2ED6" w:rsidR="00313AAD" w:rsidRDefault="00313AAD" w:rsidP="00313AAD">
      <w:pPr>
        <w:pStyle w:val="ListParagraph"/>
        <w:numPr>
          <w:ilvl w:val="0"/>
          <w:numId w:val="5"/>
        </w:numPr>
        <w:spacing w:before="240" w:line="240" w:lineRule="auto"/>
        <w:rPr>
          <w:rFonts w:ascii="Arial" w:hAnsi="Arial" w:cs="Arial"/>
          <w:sz w:val="24"/>
          <w:szCs w:val="24"/>
        </w:rPr>
      </w:pPr>
      <w:r>
        <w:rPr>
          <w:rFonts w:ascii="Arial" w:hAnsi="Arial" w:cs="Arial"/>
          <w:sz w:val="24"/>
          <w:szCs w:val="24"/>
        </w:rPr>
        <w:t>Idolatries in Evangelical Worship</w:t>
      </w:r>
    </w:p>
    <w:p w14:paraId="486D4C91"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 xml:space="preserve"> Money</w:t>
      </w:r>
    </w:p>
    <w:p w14:paraId="241F2FB1"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Entertainment</w:t>
      </w:r>
    </w:p>
    <w:p w14:paraId="5B756B0C"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Charismatic personalities / celebrity (some individual is more important than others)</w:t>
      </w:r>
    </w:p>
    <w:p w14:paraId="42988BB8"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Idolatries (paired) that are in tension:</w:t>
      </w:r>
    </w:p>
    <w:p w14:paraId="7134DBF2"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Knowledge in books vs emotionalism</w:t>
      </w:r>
    </w:p>
    <w:p w14:paraId="13E6C568"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Tradition vs contemporary</w:t>
      </w:r>
    </w:p>
    <w:p w14:paraId="172FEF3D"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Conservative vs liberal</w:t>
      </w:r>
    </w:p>
    <w:p w14:paraId="24F9C370"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Contemplative vs active</w:t>
      </w:r>
    </w:p>
    <w:p w14:paraId="1CCB7615"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Leadership centered vs void of leadership</w:t>
      </w:r>
    </w:p>
    <w:p w14:paraId="447DC7AA"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Doctrine vs free for all</w:t>
      </w:r>
    </w:p>
    <w:p w14:paraId="28619BE7" w14:textId="77777777" w:rsidR="00313AAD" w:rsidRDefault="00313AAD" w:rsidP="00313AAD">
      <w:pPr>
        <w:pStyle w:val="ListParagraph"/>
        <w:numPr>
          <w:ilvl w:val="1"/>
          <w:numId w:val="7"/>
        </w:numPr>
        <w:spacing w:before="240" w:line="240" w:lineRule="auto"/>
        <w:rPr>
          <w:rFonts w:ascii="Arial" w:hAnsi="Arial" w:cs="Arial"/>
          <w:sz w:val="24"/>
          <w:szCs w:val="24"/>
        </w:rPr>
      </w:pPr>
      <w:r>
        <w:rPr>
          <w:rFonts w:ascii="Arial" w:hAnsi="Arial" w:cs="Arial"/>
          <w:sz w:val="24"/>
          <w:szCs w:val="24"/>
        </w:rPr>
        <w:t>Too dense vs no detail</w:t>
      </w:r>
    </w:p>
    <w:p w14:paraId="43A6A9E9"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Pluralism (uniqueness of Christianity)</w:t>
      </w:r>
    </w:p>
    <w:p w14:paraId="6BD123F0" w14:textId="77777777" w:rsidR="00313AAD"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Felt need based (not meeting the real need)</w:t>
      </w:r>
    </w:p>
    <w:p w14:paraId="515C954A" w14:textId="77777777" w:rsidR="00313AAD" w:rsidRPr="0093108E" w:rsidRDefault="00313AAD" w:rsidP="00313AAD">
      <w:pPr>
        <w:pStyle w:val="ListParagraph"/>
        <w:numPr>
          <w:ilvl w:val="0"/>
          <w:numId w:val="7"/>
        </w:numPr>
        <w:spacing w:before="240" w:line="240" w:lineRule="auto"/>
        <w:rPr>
          <w:rFonts w:ascii="Arial" w:hAnsi="Arial" w:cs="Arial"/>
          <w:sz w:val="24"/>
          <w:szCs w:val="24"/>
        </w:rPr>
      </w:pPr>
      <w:r>
        <w:rPr>
          <w:rFonts w:ascii="Arial" w:hAnsi="Arial" w:cs="Arial"/>
          <w:sz w:val="24"/>
          <w:szCs w:val="24"/>
        </w:rPr>
        <w:t>Democracy (decision made by majority) (“</w:t>
      </w:r>
      <w:proofErr w:type="spellStart"/>
      <w:r>
        <w:rPr>
          <w:rFonts w:ascii="Arial" w:hAnsi="Arial" w:cs="Arial"/>
          <w:sz w:val="24"/>
          <w:szCs w:val="24"/>
        </w:rPr>
        <w:t>charimocracy</w:t>
      </w:r>
      <w:proofErr w:type="spellEnd"/>
      <w:r>
        <w:rPr>
          <w:rFonts w:ascii="Arial" w:hAnsi="Arial" w:cs="Arial"/>
          <w:sz w:val="24"/>
          <w:szCs w:val="24"/>
        </w:rPr>
        <w:t>”)</w:t>
      </w:r>
    </w:p>
    <w:p w14:paraId="67D80F52" w14:textId="77777777" w:rsidR="00313AAD" w:rsidRDefault="00313AAD" w:rsidP="00313AAD">
      <w:pPr>
        <w:rPr>
          <w:rFonts w:ascii="Arial" w:hAnsi="Arial" w:cs="Arial"/>
          <w:sz w:val="24"/>
          <w:szCs w:val="24"/>
        </w:rPr>
      </w:pPr>
    </w:p>
    <w:p w14:paraId="66D0BC04" w14:textId="77777777" w:rsidR="00313AAD" w:rsidRPr="008C45E5" w:rsidRDefault="00313AAD" w:rsidP="00313AAD">
      <w:pPr>
        <w:rPr>
          <w:rFonts w:ascii="Arial" w:hAnsi="Arial" w:cs="Arial"/>
          <w:sz w:val="24"/>
          <w:szCs w:val="24"/>
        </w:rPr>
      </w:pPr>
      <w:r>
        <w:rPr>
          <w:rFonts w:ascii="Arial" w:hAnsi="Arial" w:cs="Arial"/>
          <w:sz w:val="24"/>
          <w:szCs w:val="24"/>
        </w:rPr>
        <w:t>Questions for Discussion</w:t>
      </w:r>
    </w:p>
    <w:p w14:paraId="70C9CFA0" w14:textId="77777777" w:rsidR="00313AAD" w:rsidRPr="008C45E5" w:rsidRDefault="00313AAD" w:rsidP="00313AAD">
      <w:pPr>
        <w:pStyle w:val="ListParagraph"/>
        <w:numPr>
          <w:ilvl w:val="0"/>
          <w:numId w:val="1"/>
        </w:numPr>
        <w:rPr>
          <w:rFonts w:ascii="Arial" w:hAnsi="Arial" w:cs="Arial"/>
          <w:sz w:val="24"/>
          <w:szCs w:val="24"/>
        </w:rPr>
      </w:pPr>
      <w:r>
        <w:rPr>
          <w:rFonts w:ascii="Arial" w:hAnsi="Arial" w:cs="Arial"/>
          <w:sz w:val="24"/>
          <w:szCs w:val="24"/>
        </w:rPr>
        <w:t>What questions about God or worship or “church” are raised by your neighbors or friends, or colleagues or relatives? How do you respond to their questions?</w:t>
      </w:r>
    </w:p>
    <w:p w14:paraId="092F15BB" w14:textId="77777777" w:rsidR="00313AAD" w:rsidRDefault="00313AAD" w:rsidP="00313AAD">
      <w:pPr>
        <w:pStyle w:val="ListParagraph"/>
        <w:numPr>
          <w:ilvl w:val="0"/>
          <w:numId w:val="1"/>
        </w:numPr>
        <w:rPr>
          <w:rFonts w:ascii="Arial" w:hAnsi="Arial" w:cs="Arial"/>
          <w:sz w:val="24"/>
          <w:szCs w:val="24"/>
        </w:rPr>
      </w:pPr>
      <w:r>
        <w:rPr>
          <w:rFonts w:ascii="Arial" w:hAnsi="Arial" w:cs="Arial"/>
          <w:sz w:val="24"/>
          <w:szCs w:val="24"/>
        </w:rPr>
        <w:t>How you see indirectly that your neighbors who do not participate in a church are searching for God?</w:t>
      </w:r>
    </w:p>
    <w:p w14:paraId="6E6149EC" w14:textId="77777777" w:rsidR="00313AAD" w:rsidRDefault="00313AAD" w:rsidP="00313AAD">
      <w:pPr>
        <w:pStyle w:val="ListParagraph"/>
        <w:numPr>
          <w:ilvl w:val="0"/>
          <w:numId w:val="1"/>
        </w:numPr>
        <w:rPr>
          <w:rFonts w:ascii="Arial" w:hAnsi="Arial" w:cs="Arial"/>
          <w:sz w:val="24"/>
          <w:szCs w:val="24"/>
        </w:rPr>
      </w:pPr>
      <w:r>
        <w:rPr>
          <w:rFonts w:ascii="Arial" w:hAnsi="Arial" w:cs="Arial"/>
          <w:sz w:val="24"/>
          <w:szCs w:val="24"/>
        </w:rPr>
        <w:t>How do you see postmodernism impacting children in your community?</w:t>
      </w:r>
    </w:p>
    <w:p w14:paraId="255DDC45" w14:textId="77777777" w:rsidR="00313AAD" w:rsidRDefault="00313AAD" w:rsidP="00313AAD">
      <w:pPr>
        <w:pStyle w:val="ListParagraph"/>
        <w:numPr>
          <w:ilvl w:val="0"/>
          <w:numId w:val="1"/>
        </w:numPr>
        <w:rPr>
          <w:rFonts w:ascii="Arial" w:hAnsi="Arial" w:cs="Arial"/>
          <w:sz w:val="24"/>
          <w:szCs w:val="24"/>
        </w:rPr>
      </w:pPr>
      <w:r>
        <w:rPr>
          <w:rFonts w:ascii="Arial" w:hAnsi="Arial" w:cs="Arial"/>
          <w:sz w:val="24"/>
          <w:szCs w:val="24"/>
        </w:rPr>
        <w:t>What kinds of things do young people say that help you to recognize societal influences?</w:t>
      </w:r>
    </w:p>
    <w:p w14:paraId="1CD80E86" w14:textId="77777777" w:rsidR="00313AAD" w:rsidRDefault="00313AAD" w:rsidP="00313AAD">
      <w:pPr>
        <w:pStyle w:val="ListParagraph"/>
        <w:numPr>
          <w:ilvl w:val="0"/>
          <w:numId w:val="1"/>
        </w:numPr>
        <w:rPr>
          <w:rFonts w:ascii="Arial" w:hAnsi="Arial" w:cs="Arial"/>
          <w:sz w:val="24"/>
          <w:szCs w:val="24"/>
        </w:rPr>
      </w:pPr>
      <w:r>
        <w:rPr>
          <w:rFonts w:ascii="Arial" w:hAnsi="Arial" w:cs="Arial"/>
          <w:sz w:val="24"/>
          <w:szCs w:val="24"/>
        </w:rPr>
        <w:t>How have the cultural influences in Dr. Dawn’s lecture impacted you? How have they affected your congregation? Why is it important for you to understand the effects of cultural forces on our worship decisions?</w:t>
      </w:r>
    </w:p>
    <w:p w14:paraId="76EAAA35" w14:textId="77777777" w:rsidR="00DF58C8" w:rsidRDefault="00DF58C8"/>
    <w:sectPr w:rsidR="00DF58C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7BF83" w14:textId="77777777" w:rsidR="00F776AE" w:rsidRDefault="00F776AE" w:rsidP="00313AAD">
      <w:pPr>
        <w:spacing w:after="0" w:line="240" w:lineRule="auto"/>
      </w:pPr>
      <w:r>
        <w:separator/>
      </w:r>
    </w:p>
  </w:endnote>
  <w:endnote w:type="continuationSeparator" w:id="0">
    <w:p w14:paraId="109E4A99" w14:textId="77777777" w:rsidR="00F776AE" w:rsidRDefault="00F776AE" w:rsidP="0031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421101"/>
      <w:docPartObj>
        <w:docPartGallery w:val="Page Numbers (Bottom of Page)"/>
        <w:docPartUnique/>
      </w:docPartObj>
    </w:sdtPr>
    <w:sdtEndPr>
      <w:rPr>
        <w:noProof/>
      </w:rPr>
    </w:sdtEndPr>
    <w:sdtContent>
      <w:p w14:paraId="0CEBE9B2" w14:textId="77D38844" w:rsidR="00313AAD" w:rsidRDefault="00313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19C44" w14:textId="77777777" w:rsidR="00313AAD" w:rsidRDefault="0031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B8DE" w14:textId="77777777" w:rsidR="00F776AE" w:rsidRDefault="00F776AE" w:rsidP="00313AAD">
      <w:pPr>
        <w:spacing w:after="0" w:line="240" w:lineRule="auto"/>
      </w:pPr>
      <w:r>
        <w:separator/>
      </w:r>
    </w:p>
  </w:footnote>
  <w:footnote w:type="continuationSeparator" w:id="0">
    <w:p w14:paraId="76660F67" w14:textId="77777777" w:rsidR="00F776AE" w:rsidRDefault="00F776AE" w:rsidP="0031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3F94"/>
    <w:multiLevelType w:val="hybridMultilevel"/>
    <w:tmpl w:val="B2D055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F35E8C"/>
    <w:multiLevelType w:val="hybridMultilevel"/>
    <w:tmpl w:val="C8FE5060"/>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A71B06"/>
    <w:multiLevelType w:val="hybridMultilevel"/>
    <w:tmpl w:val="D60C1F0A"/>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9472E"/>
    <w:multiLevelType w:val="hybridMultilevel"/>
    <w:tmpl w:val="62967E96"/>
    <w:lvl w:ilvl="0" w:tplc="A6B851A2">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B13F89"/>
    <w:multiLevelType w:val="hybridMultilevel"/>
    <w:tmpl w:val="65FC1392"/>
    <w:lvl w:ilvl="0" w:tplc="A8F0865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0752776"/>
    <w:multiLevelType w:val="hybridMultilevel"/>
    <w:tmpl w:val="46A0F87A"/>
    <w:lvl w:ilvl="0" w:tplc="7B04EDA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DC6B77"/>
    <w:multiLevelType w:val="hybridMultilevel"/>
    <w:tmpl w:val="08B68DD8"/>
    <w:lvl w:ilvl="0" w:tplc="A8F086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AD"/>
    <w:rsid w:val="00313AAD"/>
    <w:rsid w:val="00DF58C8"/>
    <w:rsid w:val="00F77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F77E"/>
  <w15:chartTrackingRefBased/>
  <w15:docId w15:val="{43F1C11E-A7E0-4123-81F5-711C049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AD"/>
    <w:pPr>
      <w:ind w:left="720"/>
      <w:contextualSpacing/>
    </w:pPr>
  </w:style>
  <w:style w:type="paragraph" w:styleId="Header">
    <w:name w:val="header"/>
    <w:basedOn w:val="Normal"/>
    <w:link w:val="HeaderChar"/>
    <w:uiPriority w:val="99"/>
    <w:unhideWhenUsed/>
    <w:rsid w:val="0031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AD"/>
  </w:style>
  <w:style w:type="paragraph" w:styleId="Footer">
    <w:name w:val="footer"/>
    <w:basedOn w:val="Normal"/>
    <w:link w:val="FooterChar"/>
    <w:uiPriority w:val="99"/>
    <w:unhideWhenUsed/>
    <w:rsid w:val="0031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1</cp:revision>
  <dcterms:created xsi:type="dcterms:W3CDTF">2020-07-16T18:00:00Z</dcterms:created>
  <dcterms:modified xsi:type="dcterms:W3CDTF">2020-07-16T18:05:00Z</dcterms:modified>
</cp:coreProperties>
</file>